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00441" w14:textId="070BA39C" w:rsidR="005603A7" w:rsidRDefault="005603A7" w:rsidP="005603A7">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Pr>
          <w:rFonts w:ascii="Times New Roman" w:hAnsi="Times New Roman"/>
          <w:b/>
          <w:noProof/>
          <w:sz w:val="24"/>
        </w:rPr>
        <w:t>3GPP TSG-RAN WG4 Meeting #114bis</w:t>
      </w:r>
      <w:r>
        <w:rPr>
          <w:rFonts w:ascii="Times New Roman" w:hAnsi="Times New Roman"/>
          <w:b/>
          <w:i/>
          <w:sz w:val="28"/>
        </w:rPr>
        <w:tab/>
      </w:r>
      <w:r w:rsidR="00914EF0" w:rsidRPr="00914EF0">
        <w:rPr>
          <w:rFonts w:ascii="Times New Roman" w:hAnsi="Times New Roman"/>
          <w:b/>
          <w:sz w:val="24"/>
          <w:szCs w:val="18"/>
          <w:lang w:val="en-US" w:eastAsia="zh-CN"/>
        </w:rPr>
        <w:t>R4-2504387</w:t>
      </w:r>
    </w:p>
    <w:p w14:paraId="5ED02D05" w14:textId="77777777" w:rsidR="005603A7" w:rsidRDefault="005603A7" w:rsidP="005603A7">
      <w:pPr>
        <w:pStyle w:val="CRCoverPage"/>
        <w:outlineLvl w:val="0"/>
        <w:rPr>
          <w:rFonts w:ascii="Times New Roman" w:hAnsi="Times New Roman"/>
          <w:b/>
          <w:noProof/>
          <w:sz w:val="24"/>
        </w:rPr>
      </w:pPr>
      <w:r>
        <w:rPr>
          <w:rFonts w:ascii="Times New Roman" w:hAnsi="Times New Roman"/>
          <w:b/>
          <w:noProof/>
          <w:sz w:val="24"/>
        </w:rPr>
        <w:t>Wuhan, Hubei, China, 07th – 11th April, 2025</w:t>
      </w:r>
      <w:bookmarkEnd w:id="0"/>
    </w:p>
    <w:bookmarkEnd w:id="1"/>
    <w:p w14:paraId="53931330" w14:textId="24C426E0"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1B39FD">
        <w:rPr>
          <w:rFonts w:ascii="Times New Roman" w:hAnsi="Times New Roman"/>
          <w:b w:val="0"/>
          <w:sz w:val="24"/>
          <w:szCs w:val="24"/>
          <w:lang w:val="en-US" w:eastAsia="zh-CN"/>
        </w:rPr>
        <w:t>6</w:t>
      </w:r>
      <w:r w:rsidR="00FF313A" w:rsidRPr="002343C4">
        <w:rPr>
          <w:rFonts w:ascii="Times New Roman" w:hAnsi="Times New Roman"/>
          <w:b w:val="0"/>
          <w:sz w:val="24"/>
          <w:szCs w:val="24"/>
          <w:lang w:val="en-US" w:eastAsia="zh-CN"/>
        </w:rPr>
        <w:t>.1</w:t>
      </w:r>
      <w:r w:rsidR="006A2D9E">
        <w:rPr>
          <w:rFonts w:ascii="Times New Roman" w:hAnsi="Times New Roman"/>
          <w:b w:val="0"/>
          <w:sz w:val="24"/>
          <w:szCs w:val="24"/>
          <w:lang w:val="en-US" w:eastAsia="zh-CN"/>
        </w:rPr>
        <w:t>3</w:t>
      </w:r>
      <w:r w:rsidR="00FF313A" w:rsidRPr="002343C4">
        <w:rPr>
          <w:rFonts w:ascii="Times New Roman" w:hAnsi="Times New Roman"/>
          <w:b w:val="0"/>
          <w:sz w:val="24"/>
          <w:szCs w:val="24"/>
          <w:lang w:val="en-US" w:eastAsia="zh-CN"/>
        </w:rPr>
        <w:t>.</w:t>
      </w:r>
      <w:r w:rsidR="006A2D9E">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2546F6AB"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3" w:name="OLE_LINK5"/>
      <w:bookmarkStart w:id="4" w:name="OLE_LINK438"/>
      <w:bookmarkStart w:id="5" w:name="OLE_LINK126"/>
      <w:bookmarkStart w:id="6" w:name="OLE_LINK437"/>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7" w:name="OLE_LINK391"/>
      <w:r w:rsidRPr="002343C4">
        <w:rPr>
          <w:rFonts w:ascii="Times New Roman" w:hAnsi="Times New Roman"/>
          <w:b w:val="0"/>
          <w:bCs/>
          <w:sz w:val="24"/>
          <w:szCs w:val="24"/>
          <w:lang w:val="en-US" w:eastAsia="zh-CN"/>
        </w:rPr>
        <w:t xml:space="preserve"> </w:t>
      </w:r>
      <w:bookmarkStart w:id="8" w:name="OLE_LINK262"/>
      <w:bookmarkStart w:id="9" w:name="OLE_LINK280"/>
      <w:bookmarkStart w:id="10" w:name="OLE_LINK277"/>
      <w:bookmarkEnd w:id="3"/>
      <w:r w:rsidR="00584FD8">
        <w:rPr>
          <w:rFonts w:ascii="Times New Roman" w:hAnsi="Times New Roman"/>
          <w:b w:val="0"/>
          <w:bCs/>
          <w:sz w:val="24"/>
          <w:szCs w:val="24"/>
          <w:lang w:val="en-US" w:eastAsia="zh-CN"/>
        </w:rPr>
        <w:t>NR</w:t>
      </w:r>
      <w:r w:rsidR="00FF313A" w:rsidRPr="002343C4">
        <w:rPr>
          <w:rFonts w:ascii="Times New Roman" w:hAnsi="Times New Roman"/>
          <w:b w:val="0"/>
          <w:bCs/>
          <w:sz w:val="24"/>
          <w:szCs w:val="24"/>
          <w:lang w:val="en-US" w:eastAsia="zh-CN"/>
        </w:rPr>
        <w:t xml:space="preserve">-NTN </w:t>
      </w:r>
      <w:bookmarkEnd w:id="7"/>
      <w:bookmarkEnd w:id="8"/>
      <w:bookmarkEnd w:id="9"/>
      <w:r w:rsidR="00584FD8">
        <w:rPr>
          <w:rFonts w:ascii="Times New Roman" w:hAnsi="Times New Roman"/>
          <w:b w:val="0"/>
          <w:bCs/>
          <w:sz w:val="24"/>
          <w:szCs w:val="24"/>
          <w:lang w:val="en-US" w:eastAsia="zh-CN"/>
        </w:rPr>
        <w:t>n</w:t>
      </w:r>
      <w:r w:rsidR="00330F2B" w:rsidRPr="002343C4">
        <w:rPr>
          <w:rFonts w:ascii="Times New Roman" w:hAnsi="Times New Roman"/>
          <w:b w:val="0"/>
          <w:bCs/>
          <w:sz w:val="24"/>
          <w:szCs w:val="24"/>
          <w:lang w:val="en-US" w:eastAsia="zh-CN"/>
        </w:rPr>
        <w:t xml:space="preserve">252 </w:t>
      </w:r>
      <w:r w:rsidR="00034E3D" w:rsidRPr="002343C4">
        <w:rPr>
          <w:rFonts w:ascii="Times New Roman" w:hAnsi="Times New Roman"/>
          <w:b w:val="0"/>
          <w:bCs/>
          <w:sz w:val="24"/>
          <w:szCs w:val="24"/>
          <w:lang w:val="en-US" w:eastAsia="zh-CN"/>
        </w:rPr>
        <w:t>UE RF requirements</w:t>
      </w:r>
      <w:bookmarkEnd w:id="4"/>
      <w:bookmarkEnd w:id="10"/>
      <w:r w:rsidR="00E65410" w:rsidRPr="002343C4">
        <w:rPr>
          <w:rFonts w:ascii="Times New Roman" w:hAnsi="Times New Roman"/>
          <w:b w:val="0"/>
          <w:bCs/>
          <w:sz w:val="24"/>
          <w:szCs w:val="24"/>
          <w:lang w:val="en-US" w:eastAsia="zh-CN"/>
        </w:rPr>
        <w:t xml:space="preserve"> </w:t>
      </w:r>
      <w:bookmarkEnd w:id="5"/>
      <w:bookmarkEnd w:id="6"/>
    </w:p>
    <w:p w14:paraId="2EA6A982" w14:textId="46FAC1AC"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871048">
        <w:rPr>
          <w:rFonts w:ascii="Times New Roman" w:hAnsi="Times New Roman"/>
          <w:b w:val="0"/>
          <w:sz w:val="24"/>
          <w:szCs w:val="24"/>
          <w:lang w:eastAsia="zh-CN"/>
        </w:rPr>
        <w:t>Approval</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69393959" w:rsidR="00006516" w:rsidRPr="002343C4" w:rsidRDefault="002561CC" w:rsidP="00A12C85">
      <w:pPr>
        <w:jc w:val="both"/>
        <w:rPr>
          <w:szCs w:val="22"/>
          <w:lang w:eastAsia="zh-CN"/>
        </w:rPr>
      </w:pPr>
      <w:bookmarkStart w:id="11" w:name="OLE_LINK91"/>
      <w:bookmarkStart w:id="12" w:name="OLE_LINK90"/>
      <w:bookmarkStart w:id="13"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14" w:name="OLE_LINK416"/>
      <w:r w:rsidR="00F674FF" w:rsidRPr="002343C4">
        <w:rPr>
          <w:szCs w:val="22"/>
          <w:lang w:eastAsia="zh-CN"/>
        </w:rPr>
        <w:t>on</w:t>
      </w:r>
      <w:bookmarkEnd w:id="14"/>
      <w:r w:rsidR="0006244A" w:rsidRPr="002343C4">
        <w:t xml:space="preserve"> </w:t>
      </w:r>
      <w:r w:rsidR="0006244A" w:rsidRPr="002343C4">
        <w:rPr>
          <w:szCs w:val="22"/>
          <w:lang w:eastAsia="zh-CN"/>
        </w:rPr>
        <w:t xml:space="preserve">introduction of </w:t>
      </w:r>
      <w:r w:rsidR="003F622D">
        <w:rPr>
          <w:szCs w:val="22"/>
          <w:lang w:eastAsia="zh-CN"/>
        </w:rPr>
        <w:t>NR</w:t>
      </w:r>
      <w:r w:rsidR="0006244A" w:rsidRPr="002343C4">
        <w:rPr>
          <w:szCs w:val="22"/>
          <w:lang w:eastAsia="zh-CN"/>
        </w:rPr>
        <w:t>-NTN S-band (MSS band 2000-2020 MHz UL and 2180-2200 MHz DL)</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 </w:t>
      </w:r>
      <w:r w:rsidR="00597135" w:rsidRPr="002343C4">
        <w:rPr>
          <w:szCs w:val="22"/>
          <w:lang w:eastAsia="zh-CN"/>
        </w:rPr>
        <w:t>specify UE RF core requirements for fulfilling the urgent deployment demand</w:t>
      </w:r>
      <w:r w:rsidR="00891260" w:rsidRPr="002343C4">
        <w:rPr>
          <w:szCs w:val="22"/>
          <w:lang w:eastAsia="zh-CN"/>
        </w:rPr>
        <w:t>.</w:t>
      </w:r>
      <w:r w:rsidR="00A12C85" w:rsidRPr="002343C4">
        <w:rPr>
          <w:szCs w:val="22"/>
          <w:lang w:eastAsia="zh-CN"/>
        </w:rPr>
        <w:t xml:space="preserve"> </w:t>
      </w:r>
    </w:p>
    <w:p w14:paraId="38770D91" w14:textId="0434623D" w:rsidR="00C579E7" w:rsidRPr="002343C4" w:rsidRDefault="007F7054" w:rsidP="00A12C85">
      <w:pPr>
        <w:jc w:val="both"/>
        <w:rPr>
          <w:szCs w:val="22"/>
          <w:lang w:eastAsia="zh-CN"/>
        </w:rPr>
      </w:pPr>
      <w:r w:rsidRPr="002343C4">
        <w:rPr>
          <w:szCs w:val="22"/>
          <w:lang w:eastAsia="zh-CN"/>
        </w:rPr>
        <w:t>In the contribution, the consideration</w:t>
      </w:r>
      <w:bookmarkStart w:id="15" w:name="OLE_LINK276"/>
      <w:r w:rsidRPr="002343C4">
        <w:rPr>
          <w:szCs w:val="22"/>
          <w:lang w:eastAsia="zh-CN"/>
        </w:rPr>
        <w:t xml:space="preserve"> for</w:t>
      </w:r>
      <w:r w:rsidR="002A6BAF" w:rsidRPr="002343C4">
        <w:rPr>
          <w:szCs w:val="22"/>
          <w:lang w:eastAsia="zh-CN"/>
        </w:rPr>
        <w:t xml:space="preserve"> </w:t>
      </w:r>
      <w:r w:rsidR="00D5051D">
        <w:rPr>
          <w:szCs w:val="22"/>
          <w:lang w:eastAsia="zh-CN"/>
        </w:rPr>
        <w:t>NR</w:t>
      </w:r>
      <w:r w:rsidR="00597135" w:rsidRPr="002343C4">
        <w:rPr>
          <w:szCs w:val="22"/>
          <w:lang w:eastAsia="zh-CN"/>
        </w:rPr>
        <w:t>-</w:t>
      </w:r>
      <w:r w:rsidRPr="002343C4">
        <w:rPr>
          <w:szCs w:val="22"/>
          <w:lang w:eastAsia="zh-CN"/>
        </w:rPr>
        <w:t xml:space="preserve">NTN </w:t>
      </w:r>
      <w:r w:rsidR="00D5051D">
        <w:rPr>
          <w:szCs w:val="22"/>
          <w:lang w:eastAsia="zh-CN"/>
        </w:rPr>
        <w:t>n</w:t>
      </w:r>
      <w:r w:rsidR="00CF0527" w:rsidRPr="002343C4">
        <w:rPr>
          <w:szCs w:val="22"/>
          <w:lang w:eastAsia="zh-CN"/>
        </w:rPr>
        <w:t>252</w:t>
      </w:r>
      <w:r w:rsidR="00597135" w:rsidRPr="002343C4">
        <w:rPr>
          <w:szCs w:val="22"/>
          <w:lang w:eastAsia="zh-CN"/>
        </w:rPr>
        <w:t xml:space="preserve"> </w:t>
      </w:r>
      <w:r w:rsidRPr="002343C4">
        <w:rPr>
          <w:szCs w:val="22"/>
          <w:lang w:eastAsia="zh-CN"/>
        </w:rPr>
        <w:t xml:space="preserve">UE RF requirements </w:t>
      </w:r>
      <w:r w:rsidR="00E718AB" w:rsidRPr="002343C4">
        <w:rPr>
          <w:szCs w:val="22"/>
          <w:lang w:eastAsia="zh-CN"/>
        </w:rPr>
        <w:t>is</w:t>
      </w:r>
      <w:r w:rsidRPr="002343C4">
        <w:rPr>
          <w:szCs w:val="22"/>
          <w:lang w:eastAsia="zh-CN"/>
        </w:rPr>
        <w:t xml:space="preserve"> provided </w:t>
      </w:r>
      <w:bookmarkEnd w:id="15"/>
      <w:r w:rsidRPr="002343C4">
        <w:rPr>
          <w:szCs w:val="22"/>
          <w:lang w:eastAsia="zh-CN"/>
        </w:rPr>
        <w:t xml:space="preserve">for discussion.  </w:t>
      </w:r>
    </w:p>
    <w:bookmarkEnd w:id="11"/>
    <w:bookmarkEnd w:id="12"/>
    <w:bookmarkEnd w:id="13"/>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62F29677" w:rsidR="00A37FE1" w:rsidRPr="002343C4" w:rsidRDefault="00A0758B" w:rsidP="00A37FE1">
      <w:pPr>
        <w:rPr>
          <w:b/>
          <w:lang w:eastAsia="zh-CN"/>
        </w:rPr>
      </w:pPr>
      <w:bookmarkStart w:id="16"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06244A" w:rsidRPr="002343C4">
        <w:rPr>
          <w:b/>
          <w:lang w:eastAsia="zh-CN"/>
        </w:rPr>
        <w:t xml:space="preserve">an </w:t>
      </w:r>
      <w:r w:rsidR="00775874">
        <w:rPr>
          <w:b/>
          <w:lang w:eastAsia="zh-CN"/>
        </w:rPr>
        <w:t>NR</w:t>
      </w:r>
      <w:r w:rsidR="0006244A" w:rsidRPr="002343C4">
        <w:rPr>
          <w:b/>
          <w:lang w:eastAsia="zh-CN"/>
        </w:rPr>
        <w:t>-NTN S-band (MSS band 2000-2020 MHz UL and 2180-2200 MHz DL)</w:t>
      </w:r>
    </w:p>
    <w:bookmarkEnd w:id="16"/>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2343C4" w14:paraId="71CDCD9B" w14:textId="77777777" w:rsidTr="0006244A">
        <w:trPr>
          <w:trHeight w:val="1254"/>
        </w:trPr>
        <w:tc>
          <w:tcPr>
            <w:tcW w:w="9695" w:type="dxa"/>
            <w:shd w:val="clear" w:color="auto" w:fill="auto"/>
          </w:tcPr>
          <w:p w14:paraId="03C99612" w14:textId="31555270" w:rsidR="00B063E4" w:rsidRDefault="00B063E4" w:rsidP="00B063E4">
            <w:pPr>
              <w:ind w:left="568" w:hanging="284"/>
              <w:rPr>
                <w:color w:val="000000"/>
              </w:rPr>
            </w:pPr>
            <w:r>
              <w:rPr>
                <w:color w:val="000000"/>
              </w:rPr>
              <w:t>-</w:t>
            </w:r>
            <w:r>
              <w:rPr>
                <w:color w:val="000000"/>
              </w:rPr>
              <w:tab/>
              <w:t xml:space="preserve">Specify a new NR-NTN FDD band with a UE transmitting at 2000 – 2020 MHz and SAN transmitting at </w:t>
            </w:r>
            <w:bookmarkStart w:id="17" w:name="OLE_LINK25"/>
            <w:r>
              <w:rPr>
                <w:color w:val="000000"/>
              </w:rPr>
              <w:t>2180-2200 MHz</w:t>
            </w:r>
            <w:bookmarkEnd w:id="17"/>
            <w:r>
              <w:rPr>
                <w:color w:val="000000"/>
              </w:rPr>
              <w:t>;</w:t>
            </w:r>
          </w:p>
          <w:p w14:paraId="678EF0E7" w14:textId="31486170" w:rsidR="00B063E4" w:rsidRDefault="00B063E4" w:rsidP="00B063E4">
            <w:pPr>
              <w:ind w:left="810"/>
            </w:pPr>
            <w:r>
              <w:t>- Perform necessary co-existence analysis, for example UE-UE coexistence, for adjacent band per RAN4 scope;</w:t>
            </w:r>
          </w:p>
          <w:p w14:paraId="71BCB460" w14:textId="77777777" w:rsidR="00B063E4" w:rsidRDefault="00B063E4" w:rsidP="00B063E4">
            <w:pPr>
              <w:ind w:left="810"/>
            </w:pPr>
            <w:r>
              <w:t xml:space="preserve">- </w:t>
            </w:r>
            <w:r>
              <w:rPr>
                <w:color w:val="000000"/>
              </w:rPr>
              <w:t>Consider whether assumptions for coexistence should be re-evaluated for the NTN scenario</w:t>
            </w:r>
          </w:p>
          <w:p w14:paraId="6F60BB63" w14:textId="77777777" w:rsidR="00B063E4" w:rsidRDefault="00B063E4" w:rsidP="00B063E4">
            <w:pPr>
              <w:ind w:left="568" w:hanging="284"/>
              <w:rPr>
                <w:color w:val="000000"/>
              </w:rPr>
            </w:pPr>
            <w:r>
              <w:rPr>
                <w:color w:val="000000"/>
              </w:rPr>
              <w:t>-</w:t>
            </w:r>
            <w:r>
              <w:rPr>
                <w:color w:val="000000"/>
              </w:rPr>
              <w:tab/>
              <w:t>Support channel bandwidths and SCS as presented in Table 4.1-1 below;</w:t>
            </w:r>
          </w:p>
          <w:p w14:paraId="6D01B02F" w14:textId="4087743A" w:rsidR="00B063E4" w:rsidRDefault="00B063E4" w:rsidP="00B063E4">
            <w:pPr>
              <w:ind w:left="568" w:hanging="284"/>
              <w:rPr>
                <w:color w:val="000000"/>
              </w:rPr>
            </w:pPr>
            <w:bookmarkStart w:id="18" w:name="OLE_LINK13"/>
            <w:r w:rsidRPr="00B063E4">
              <w:rPr>
                <w:color w:val="000000"/>
              </w:rPr>
              <w:t>-</w:t>
            </w:r>
            <w:r w:rsidRPr="00B063E4">
              <w:rPr>
                <w:color w:val="000000"/>
              </w:rPr>
              <w:tab/>
              <w:t>Mandatory support of channel raster points at step of 10 kHz;</w:t>
            </w:r>
          </w:p>
          <w:bookmarkEnd w:id="18"/>
          <w:p w14:paraId="74D0F894" w14:textId="5CBEE3D5" w:rsidR="00B063E4" w:rsidRDefault="00B063E4" w:rsidP="00B063E4">
            <w:pPr>
              <w:ind w:left="568" w:hanging="284"/>
              <w:rPr>
                <w:color w:val="000000"/>
              </w:rPr>
            </w:pPr>
            <w:r>
              <w:rPr>
                <w:color w:val="000000"/>
              </w:rPr>
              <w:t>-</w:t>
            </w:r>
            <w:r>
              <w:rPr>
                <w:color w:val="000000"/>
              </w:rPr>
              <w:tab/>
              <w:t xml:space="preserve">Support UE Power class 3 (+23dBm); </w:t>
            </w:r>
          </w:p>
          <w:p w14:paraId="0FDD2933" w14:textId="77777777" w:rsidR="00B063E4" w:rsidRDefault="00B063E4" w:rsidP="00B063E4">
            <w:pPr>
              <w:ind w:left="568" w:hanging="284"/>
              <w:rPr>
                <w:color w:val="000000"/>
              </w:rPr>
            </w:pPr>
            <w:r>
              <w:rPr>
                <w:color w:val="000000"/>
              </w:rPr>
              <w:t>-</w:t>
            </w:r>
            <w:r>
              <w:rPr>
                <w:color w:val="000000"/>
              </w:rPr>
              <w:tab/>
              <w:t>Introduce the corresponding SAN and UE RF core requirements;</w:t>
            </w:r>
          </w:p>
          <w:p w14:paraId="32823E81" w14:textId="77777777" w:rsidR="00B063E4" w:rsidRDefault="00B063E4" w:rsidP="00B063E4">
            <w:pPr>
              <w:ind w:left="568" w:hanging="284"/>
              <w:rPr>
                <w:color w:val="000000"/>
              </w:rPr>
            </w:pPr>
            <w:r>
              <w:rPr>
                <w:color w:val="000000"/>
              </w:rPr>
              <w:t>-</w:t>
            </w:r>
            <w:r>
              <w:rPr>
                <w:color w:val="000000"/>
              </w:rPr>
              <w:tab/>
              <w:t>Introduce the corresponding RRM requirements.</w:t>
            </w:r>
          </w:p>
          <w:p w14:paraId="49A49E73" w14:textId="77777777" w:rsidR="00B063E4" w:rsidRDefault="00B063E4" w:rsidP="00B063E4">
            <w:pPr>
              <w:keepNext/>
              <w:keepLines/>
              <w:spacing w:before="60"/>
              <w:jc w:val="center"/>
              <w:rPr>
                <w:rFonts w:ascii="Arial" w:eastAsia="Arial" w:hAnsi="Arial" w:cs="Arial"/>
                <w:b/>
                <w:color w:val="000000"/>
              </w:rPr>
            </w:pPr>
            <w:r>
              <w:rPr>
                <w:rFonts w:ascii="Arial" w:eastAsia="Arial" w:hAnsi="Arial" w:cs="Arial"/>
                <w:b/>
                <w:color w:val="000000"/>
              </w:rPr>
              <w:t xml:space="preserve">Table 4.1-1: Channel bandwidth and SCS system parameters. </w:t>
            </w:r>
          </w:p>
          <w:tbl>
            <w:tblPr>
              <w:tblW w:w="3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0"/>
              <w:gridCol w:w="713"/>
              <w:gridCol w:w="705"/>
              <w:gridCol w:w="713"/>
              <w:gridCol w:w="709"/>
            </w:tblGrid>
            <w:tr w:rsidR="00B063E4" w14:paraId="24666510" w14:textId="77777777" w:rsidTr="00B063E4">
              <w:trPr>
                <w:cantSplit/>
                <w:tblHeader/>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4B5F7579"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tcBorders>
                    <w:top w:val="single" w:sz="4" w:space="0" w:color="000000"/>
                    <w:left w:val="single" w:sz="4" w:space="0" w:color="000000"/>
                    <w:bottom w:val="single" w:sz="4" w:space="0" w:color="000000"/>
                    <w:right w:val="single" w:sz="4" w:space="0" w:color="000000"/>
                  </w:tcBorders>
                  <w:hideMark/>
                </w:tcPr>
                <w:p w14:paraId="282A78AD"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006456E6"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B063E4" w14:paraId="5DA788B0"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073FD07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tcBorders>
                    <w:top w:val="single" w:sz="4" w:space="0" w:color="000000"/>
                    <w:left w:val="single" w:sz="4" w:space="0" w:color="000000"/>
                    <w:bottom w:val="single" w:sz="4" w:space="0" w:color="000000"/>
                    <w:right w:val="single" w:sz="4" w:space="0" w:color="000000"/>
                  </w:tcBorders>
                  <w:hideMark/>
                </w:tcPr>
                <w:p w14:paraId="362C0E5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tcBorders>
                    <w:top w:val="single" w:sz="4" w:space="0" w:color="000000"/>
                    <w:left w:val="single" w:sz="4" w:space="0" w:color="000000"/>
                    <w:bottom w:val="single" w:sz="4" w:space="0" w:color="000000"/>
                    <w:right w:val="single" w:sz="4" w:space="0" w:color="000000"/>
                  </w:tcBorders>
                  <w:vAlign w:val="center"/>
                  <w:hideMark/>
                </w:tcPr>
                <w:p w14:paraId="532ED52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46B51AA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CCD5E4D"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08E0458B"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7F33A42C"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tcBorders>
                    <w:top w:val="single" w:sz="4" w:space="0" w:color="000000"/>
                    <w:left w:val="single" w:sz="4" w:space="0" w:color="000000"/>
                    <w:bottom w:val="single" w:sz="4" w:space="0" w:color="000000"/>
                    <w:right w:val="single" w:sz="4" w:space="0" w:color="000000"/>
                  </w:tcBorders>
                </w:tcPr>
                <w:p w14:paraId="7B2E1CD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3314B9C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3D27A2CB"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49D12A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1B8806CC"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1ED88891"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tcBorders>
                    <w:top w:val="single" w:sz="4" w:space="0" w:color="000000"/>
                    <w:left w:val="single" w:sz="4" w:space="0" w:color="000000"/>
                    <w:bottom w:val="single" w:sz="4" w:space="0" w:color="000000"/>
                    <w:right w:val="single" w:sz="4" w:space="0" w:color="000000"/>
                  </w:tcBorders>
                </w:tcPr>
                <w:p w14:paraId="73FBD67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1F5EE753"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16DD243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CC2E2EA"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4C798724" w14:textId="77777777" w:rsidR="00B063E4" w:rsidRDefault="00B063E4" w:rsidP="00B063E4">
            <w:pPr>
              <w:ind w:left="568" w:hanging="284"/>
              <w:rPr>
                <w:rFonts w:eastAsia="新細明體"/>
                <w:color w:val="000000"/>
              </w:rPr>
            </w:pPr>
          </w:p>
          <w:p w14:paraId="6D425168" w14:textId="77777777" w:rsidR="00B063E4" w:rsidRDefault="00B063E4" w:rsidP="00B063E4">
            <w:pPr>
              <w:ind w:left="270" w:firstLine="13"/>
              <w:rPr>
                <w:color w:val="000000"/>
              </w:rPr>
            </w:pPr>
            <w:r>
              <w:rPr>
                <w:color w:val="000000"/>
              </w:rPr>
              <w:t>The specification work of this WI shall leverage the studies and requirements for NR NTN n256, n255, n254, where applicable.</w:t>
            </w:r>
          </w:p>
          <w:p w14:paraId="70A7D61B" w14:textId="62CA6BD2" w:rsidR="002D10C9" w:rsidRPr="00B063E4" w:rsidRDefault="00B063E4" w:rsidP="006F1E20">
            <w:pPr>
              <w:ind w:left="270" w:firstLine="13"/>
              <w:rPr>
                <w:color w:val="000000"/>
              </w:rPr>
            </w:pPr>
            <w:r>
              <w:rPr>
                <w:color w:val="000000"/>
              </w:rPr>
              <w:t>All UE requirements specified as part of this WI shall be Release-independent from Rel-17.</w:t>
            </w:r>
          </w:p>
        </w:tc>
      </w:tr>
    </w:tbl>
    <w:p w14:paraId="698E7660" w14:textId="77777777" w:rsidR="002343C4" w:rsidRDefault="002343C4" w:rsidP="00A37FE1">
      <w:pPr>
        <w:rPr>
          <w:lang w:eastAsia="zh-CN"/>
        </w:rPr>
      </w:pPr>
    </w:p>
    <w:p w14:paraId="2D1063FE" w14:textId="77777777" w:rsidR="002343C4" w:rsidRDefault="002343C4" w:rsidP="00A37FE1">
      <w:pPr>
        <w:rPr>
          <w:lang w:eastAsia="zh-CN"/>
        </w:rPr>
      </w:pPr>
    </w:p>
    <w:p w14:paraId="632148A1" w14:textId="77777777" w:rsidR="002343C4" w:rsidRDefault="002343C4" w:rsidP="00A37FE1">
      <w:pPr>
        <w:rPr>
          <w:lang w:eastAsia="zh-CN"/>
        </w:rPr>
      </w:pPr>
    </w:p>
    <w:p w14:paraId="09E91340" w14:textId="77777777" w:rsidR="00182E48" w:rsidRDefault="00182E48" w:rsidP="00182E48">
      <w:pPr>
        <w:rPr>
          <w:lang w:eastAsia="zh-CN"/>
        </w:rPr>
      </w:pPr>
    </w:p>
    <w:p w14:paraId="3391766B" w14:textId="77777777" w:rsidR="00C25021" w:rsidRDefault="00C25021" w:rsidP="00C25021">
      <w:pPr>
        <w:rPr>
          <w:b/>
          <w:lang w:eastAsia="zh-CN"/>
        </w:rPr>
      </w:pPr>
      <w:r>
        <w:rPr>
          <w:b/>
          <w:lang w:eastAsia="zh-CN"/>
        </w:rPr>
        <w:lastRenderedPageBreak/>
        <w:t>2.2</w:t>
      </w:r>
      <w:r>
        <w:rPr>
          <w:b/>
          <w:lang w:eastAsia="zh-CN"/>
        </w:rPr>
        <w:tab/>
      </w:r>
      <w:r>
        <w:rPr>
          <w:b/>
          <w:lang w:eastAsia="zh-CN"/>
        </w:rPr>
        <w:tab/>
        <w:t>Previous Meeting Agreements</w:t>
      </w:r>
    </w:p>
    <w:p w14:paraId="6E78C37B" w14:textId="51EA82D4" w:rsidR="00C25021" w:rsidRDefault="00C25021" w:rsidP="00C25021">
      <w:pPr>
        <w:rPr>
          <w:rFonts w:eastAsia="新細明體"/>
          <w:lang w:eastAsia="zh-TW"/>
        </w:rPr>
      </w:pPr>
      <w:r>
        <w:rPr>
          <w:rFonts w:eastAsia="新細明體"/>
          <w:lang w:eastAsia="zh-TW"/>
        </w:rPr>
        <w:t>In RAN4#114, the approved WF [</w:t>
      </w:r>
      <w:r w:rsidR="00873270">
        <w:rPr>
          <w:rFonts w:eastAsia="新細明體"/>
          <w:lang w:eastAsia="zh-TW"/>
        </w:rPr>
        <w:t>2</w:t>
      </w:r>
      <w:r>
        <w:rPr>
          <w:rFonts w:eastAsia="新細明體"/>
          <w:lang w:eastAsia="zh-TW"/>
        </w:rPr>
        <w:t>] 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73270" w14:paraId="0C68742F" w14:textId="77777777">
        <w:tc>
          <w:tcPr>
            <w:tcW w:w="9695" w:type="dxa"/>
            <w:shd w:val="clear" w:color="auto" w:fill="auto"/>
          </w:tcPr>
          <w:p w14:paraId="4F6F76D4" w14:textId="77777777" w:rsidR="00873270" w:rsidRDefault="00873270">
            <w:pPr>
              <w:pStyle w:val="4"/>
              <w:rPr>
                <w:lang w:eastAsia="en-GB"/>
              </w:rPr>
            </w:pPr>
            <w:r>
              <w:t xml:space="preserve">Issue 2-1-1: </w:t>
            </w:r>
            <w:bookmarkStart w:id="19" w:name="OLE_LINK7"/>
            <w:r>
              <w:t>UE TX-RX Separation</w:t>
            </w:r>
            <w:r>
              <w:rPr>
                <w:rFonts w:ascii="新細明體" w:hAnsi="新細明體" w:hint="eastAsia"/>
                <w:lang w:eastAsia="zh-TW"/>
              </w:rPr>
              <w:t xml:space="preserve"> </w:t>
            </w:r>
            <w:bookmarkEnd w:id="19"/>
          </w:p>
          <w:p w14:paraId="022E8194" w14:textId="77777777" w:rsidR="00873270" w:rsidRDefault="00873270">
            <w:pPr>
              <w:spacing w:after="120"/>
              <w:rPr>
                <w:rFonts w:eastAsia="DengXian"/>
                <w:color w:val="0070C0"/>
                <w:lang w:eastAsia="zh-CN"/>
              </w:rPr>
            </w:pPr>
            <w:r>
              <w:rPr>
                <w:rFonts w:eastAsia="DengXian"/>
                <w:color w:val="0070C0"/>
                <w:lang w:eastAsia="zh-CN"/>
              </w:rPr>
              <w:t>Agreement:</w:t>
            </w:r>
          </w:p>
          <w:p w14:paraId="4D2DC715" w14:textId="77777777" w:rsidR="00873270" w:rsidRDefault="00873270">
            <w:pPr>
              <w:pStyle w:val="afb"/>
              <w:numPr>
                <w:ilvl w:val="0"/>
                <w:numId w:val="48"/>
              </w:numPr>
              <w:overflowPunct w:val="0"/>
              <w:autoSpaceDE w:val="0"/>
              <w:autoSpaceDN w:val="0"/>
              <w:adjustRightInd w:val="0"/>
              <w:spacing w:after="120"/>
              <w:ind w:firstLineChars="0"/>
              <w:rPr>
                <w:rFonts w:ascii="Times New Roman" w:eastAsia="Times New Roman" w:hAnsi="Times New Roman" w:cs="Times New Roman"/>
                <w:color w:val="0070C0"/>
                <w:sz w:val="20"/>
                <w:szCs w:val="20"/>
                <w:lang w:eastAsia="ko-KR"/>
              </w:rPr>
            </w:pPr>
            <w:bookmarkStart w:id="20" w:name="OLE_LINK107"/>
            <w:bookmarkStart w:id="21" w:name="OLE_LINK106"/>
            <w:r>
              <w:rPr>
                <w:rFonts w:ascii="Times New Roman" w:eastAsia="DengXian" w:hAnsi="Times New Roman" w:cs="Times New Roman"/>
                <w:color w:val="0070C0"/>
                <w:sz w:val="20"/>
                <w:szCs w:val="20"/>
              </w:rPr>
              <w:t xml:space="preserve">Specify </w:t>
            </w:r>
            <w:r>
              <w:rPr>
                <w:rFonts w:ascii="Times New Roman" w:hAnsi="Times New Roman" w:cs="Times New Roman"/>
                <w:color w:val="0070C0"/>
                <w:sz w:val="20"/>
                <w:szCs w:val="20"/>
                <w:lang w:eastAsia="ko-KR"/>
              </w:rPr>
              <w:t>the variable Tx-Rx frequency separation for Band B252</w:t>
            </w:r>
            <w:bookmarkEnd w:id="20"/>
            <w:r>
              <w:rPr>
                <w:rFonts w:ascii="Times New Roman" w:hAnsi="Times New Roman" w:cs="Times New Roman"/>
                <w:color w:val="0070C0"/>
                <w:sz w:val="20"/>
                <w:szCs w:val="20"/>
                <w:lang w:eastAsia="ko-KR"/>
              </w:rPr>
              <w:t xml:space="preserve"> </w:t>
            </w:r>
          </w:p>
          <w:p w14:paraId="703B52EF" w14:textId="77777777" w:rsidR="00873270" w:rsidRDefault="00873270">
            <w:pPr>
              <w:pStyle w:val="afb"/>
              <w:numPr>
                <w:ilvl w:val="0"/>
                <w:numId w:val="48"/>
              </w:numPr>
              <w:overflowPunct w:val="0"/>
              <w:autoSpaceDE w:val="0"/>
              <w:autoSpaceDN w:val="0"/>
              <w:adjustRightInd w:val="0"/>
              <w:spacing w:after="120"/>
              <w:ind w:firstLineChars="0"/>
              <w:rPr>
                <w:rFonts w:ascii="Times New Roman" w:eastAsia="Malgun Gothic" w:hAnsi="Times New Roman" w:cs="Times New Roman"/>
                <w:color w:val="0070C0"/>
                <w:sz w:val="20"/>
                <w:szCs w:val="20"/>
              </w:rPr>
            </w:pPr>
            <w:bookmarkStart w:id="22" w:name="OLE_LINK108"/>
            <w:r>
              <w:rPr>
                <w:rFonts w:ascii="Times New Roman" w:eastAsia="Malgun Gothic" w:hAnsi="Times New Roman" w:cs="Times New Roman"/>
                <w:color w:val="0070C0"/>
                <w:sz w:val="20"/>
                <w:szCs w:val="20"/>
                <w:lang w:eastAsia="ko-KR"/>
              </w:rPr>
              <w:t>Discuss the applicability of variable Tx-Rx frequency separation for other IoT NTN bands under other agendas.</w:t>
            </w:r>
            <w:bookmarkEnd w:id="22"/>
            <w:r>
              <w:rPr>
                <w:rFonts w:ascii="Times New Roman" w:eastAsia="Malgun Gothic" w:hAnsi="Times New Roman" w:cs="Times New Roman"/>
                <w:color w:val="0070C0"/>
                <w:sz w:val="20"/>
                <w:szCs w:val="20"/>
                <w:lang w:eastAsia="ko-KR"/>
              </w:rPr>
              <w:t xml:space="preserve"> </w:t>
            </w:r>
            <w:bookmarkEnd w:id="21"/>
          </w:p>
          <w:p w14:paraId="2EE997A8" w14:textId="77777777" w:rsidR="00873270" w:rsidRDefault="00873270">
            <w:pPr>
              <w:pStyle w:val="afb"/>
              <w:autoSpaceDN w:val="0"/>
              <w:spacing w:after="120"/>
              <w:ind w:firstLineChars="0" w:firstLine="0"/>
              <w:rPr>
                <w:rFonts w:eastAsia="新細明體"/>
                <w:lang w:eastAsia="zh-TW"/>
              </w:rPr>
            </w:pPr>
          </w:p>
          <w:p w14:paraId="526BD32F" w14:textId="77777777" w:rsidR="00873270" w:rsidRDefault="00873270">
            <w:pPr>
              <w:pStyle w:val="4"/>
              <w:rPr>
                <w:rFonts w:eastAsia="新細明體"/>
                <w:lang w:eastAsia="en-GB"/>
              </w:rPr>
            </w:pPr>
            <w:r>
              <w:t>Issue 1-2-3: UE REFSENS</w:t>
            </w:r>
          </w:p>
          <w:p w14:paraId="0D919309" w14:textId="77777777" w:rsidR="00873270" w:rsidRDefault="00873270">
            <w:pPr>
              <w:pStyle w:val="afb"/>
              <w:numPr>
                <w:ilvl w:val="0"/>
                <w:numId w:val="50"/>
              </w:numPr>
              <w:autoSpaceDN w:val="0"/>
              <w:spacing w:after="120"/>
              <w:ind w:firstLineChars="0"/>
              <w:rPr>
                <w:rFonts w:ascii="Times New Roman" w:hAnsi="Times New Roman" w:cs="Times New Roman"/>
                <w:b/>
                <w:bCs/>
                <w:color w:val="0070C0"/>
                <w:sz w:val="20"/>
                <w:szCs w:val="20"/>
              </w:rPr>
            </w:pPr>
            <w:r>
              <w:rPr>
                <w:rFonts w:ascii="Times New Roman" w:hAnsi="Times New Roman" w:cs="Times New Roman"/>
                <w:b/>
                <w:bCs/>
                <w:color w:val="0070C0"/>
                <w:sz w:val="20"/>
                <w:szCs w:val="20"/>
              </w:rPr>
              <w:t>Agreement:</w:t>
            </w:r>
          </w:p>
          <w:p w14:paraId="24C27565" w14:textId="77777777" w:rsidR="00873270" w:rsidRDefault="00873270">
            <w:pPr>
              <w:pStyle w:val="afb"/>
              <w:numPr>
                <w:ilvl w:val="1"/>
                <w:numId w:val="50"/>
              </w:numPr>
              <w:autoSpaceDN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Specify n252 UE REFSENS based 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821"/>
              <w:gridCol w:w="761"/>
              <w:gridCol w:w="761"/>
              <w:gridCol w:w="761"/>
              <w:gridCol w:w="865"/>
            </w:tblGrid>
            <w:tr w:rsidR="00873270" w14:paraId="52838A6F" w14:textId="77777777" w:rsidTr="00873270">
              <w:trPr>
                <w:trHeight w:val="187"/>
                <w:tblHeader/>
                <w:jc w:val="center"/>
              </w:trPr>
              <w:tc>
                <w:tcPr>
                  <w:tcW w:w="5122" w:type="dxa"/>
                  <w:gridSpan w:val="6"/>
                  <w:tcBorders>
                    <w:top w:val="single" w:sz="4" w:space="0" w:color="auto"/>
                    <w:left w:val="single" w:sz="4" w:space="0" w:color="auto"/>
                    <w:bottom w:val="single" w:sz="4" w:space="0" w:color="auto"/>
                    <w:right w:val="single" w:sz="4" w:space="0" w:color="auto"/>
                  </w:tcBorders>
                  <w:vAlign w:val="center"/>
                  <w:hideMark/>
                </w:tcPr>
                <w:p w14:paraId="531E7536" w14:textId="77777777" w:rsidR="00873270" w:rsidRDefault="00873270" w:rsidP="00873270">
                  <w:pPr>
                    <w:pStyle w:val="TAH"/>
                    <w:rPr>
                      <w:rFonts w:ascii="Times New Roman" w:eastAsia="新細明體" w:hAnsi="Times New Roman"/>
                      <w:color w:val="2E74B5"/>
                      <w:szCs w:val="18"/>
                      <w:lang w:val="en-US" w:eastAsia="en-GB"/>
                    </w:rPr>
                  </w:pPr>
                  <w:r>
                    <w:rPr>
                      <w:rFonts w:ascii="Times New Roman" w:eastAsia="新細明體" w:hAnsi="Times New Roman"/>
                      <w:color w:val="2E74B5"/>
                      <w:szCs w:val="18"/>
                      <w:lang w:val="en-US"/>
                    </w:rPr>
                    <w:t>Operating band / SCS / Channel bandwidth</w:t>
                  </w:r>
                </w:p>
              </w:tc>
            </w:tr>
            <w:tr w:rsidR="00873270" w14:paraId="2D67CCAE" w14:textId="77777777" w:rsidTr="00873270">
              <w:trPr>
                <w:trHeight w:val="187"/>
                <w:tblHeader/>
                <w:jc w:val="center"/>
              </w:trPr>
              <w:tc>
                <w:tcPr>
                  <w:tcW w:w="1153" w:type="dxa"/>
                  <w:tcBorders>
                    <w:top w:val="single" w:sz="4" w:space="0" w:color="auto"/>
                    <w:left w:val="single" w:sz="4" w:space="0" w:color="auto"/>
                    <w:bottom w:val="single" w:sz="4" w:space="0" w:color="auto"/>
                    <w:right w:val="single" w:sz="4" w:space="0" w:color="auto"/>
                  </w:tcBorders>
                  <w:vAlign w:val="center"/>
                  <w:hideMark/>
                </w:tcPr>
                <w:p w14:paraId="1B629ACB" w14:textId="77777777" w:rsidR="00873270" w:rsidRDefault="00873270" w:rsidP="00873270">
                  <w:pPr>
                    <w:pStyle w:val="TAH"/>
                    <w:rPr>
                      <w:rFonts w:ascii="Times New Roman" w:eastAsia="新細明體" w:hAnsi="Times New Roman"/>
                      <w:color w:val="2E74B5"/>
                      <w:szCs w:val="18"/>
                      <w:lang w:val="en-US" w:eastAsia="zh-TW"/>
                    </w:rPr>
                  </w:pPr>
                  <w:r>
                    <w:rPr>
                      <w:rFonts w:ascii="Times New Roman" w:eastAsia="新細明體" w:hAnsi="Times New Roman"/>
                      <w:color w:val="2E74B5"/>
                      <w:szCs w:val="18"/>
                      <w:lang w:val="en-US"/>
                    </w:rPr>
                    <w:t>Operating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30D928C0"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SCS kHz</w:t>
                  </w:r>
                </w:p>
              </w:tc>
              <w:tc>
                <w:tcPr>
                  <w:tcW w:w="761" w:type="dxa"/>
                  <w:tcBorders>
                    <w:top w:val="single" w:sz="4" w:space="0" w:color="auto"/>
                    <w:left w:val="single" w:sz="4" w:space="0" w:color="auto"/>
                    <w:bottom w:val="single" w:sz="4" w:space="0" w:color="auto"/>
                    <w:right w:val="single" w:sz="4" w:space="0" w:color="auto"/>
                  </w:tcBorders>
                  <w:vAlign w:val="center"/>
                  <w:hideMark/>
                </w:tcPr>
                <w:p w14:paraId="15FD20C6"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5</w:t>
                  </w:r>
                </w:p>
                <w:p w14:paraId="2ADF094C"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MHz</w:t>
                  </w:r>
                  <w:r>
                    <w:rPr>
                      <w:rFonts w:ascii="Times New Roman" w:eastAsia="新細明體" w:hAnsi="Times New Roman"/>
                      <w:color w:val="2E74B5"/>
                      <w:szCs w:val="18"/>
                      <w:lang w:val="en-US"/>
                    </w:rPr>
                    <w:br/>
                    <w:t>(dBm)</w:t>
                  </w:r>
                </w:p>
              </w:tc>
              <w:tc>
                <w:tcPr>
                  <w:tcW w:w="761" w:type="dxa"/>
                  <w:tcBorders>
                    <w:top w:val="single" w:sz="4" w:space="0" w:color="auto"/>
                    <w:left w:val="single" w:sz="4" w:space="0" w:color="auto"/>
                    <w:bottom w:val="single" w:sz="4" w:space="0" w:color="auto"/>
                    <w:right w:val="single" w:sz="4" w:space="0" w:color="auto"/>
                  </w:tcBorders>
                  <w:vAlign w:val="center"/>
                  <w:hideMark/>
                </w:tcPr>
                <w:p w14:paraId="49747962"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10</w:t>
                  </w:r>
                </w:p>
                <w:p w14:paraId="1461771A"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MHz</w:t>
                  </w:r>
                  <w:r>
                    <w:rPr>
                      <w:rFonts w:ascii="Times New Roman" w:eastAsia="新細明體" w:hAnsi="Times New Roman"/>
                      <w:color w:val="2E74B5"/>
                      <w:szCs w:val="18"/>
                      <w:lang w:val="en-US"/>
                    </w:rPr>
                    <w:br/>
                    <w:t>(dBm)</w:t>
                  </w:r>
                </w:p>
              </w:tc>
              <w:tc>
                <w:tcPr>
                  <w:tcW w:w="761" w:type="dxa"/>
                  <w:tcBorders>
                    <w:top w:val="single" w:sz="4" w:space="0" w:color="auto"/>
                    <w:left w:val="single" w:sz="4" w:space="0" w:color="auto"/>
                    <w:bottom w:val="single" w:sz="4" w:space="0" w:color="auto"/>
                    <w:right w:val="single" w:sz="4" w:space="0" w:color="auto"/>
                  </w:tcBorders>
                  <w:vAlign w:val="center"/>
                  <w:hideMark/>
                </w:tcPr>
                <w:p w14:paraId="7A22D365"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15</w:t>
                  </w:r>
                </w:p>
                <w:p w14:paraId="2514B750"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MHz</w:t>
                  </w:r>
                  <w:r>
                    <w:rPr>
                      <w:rFonts w:ascii="Times New Roman" w:eastAsia="新細明體" w:hAnsi="Times New Roman"/>
                      <w:color w:val="2E74B5"/>
                      <w:szCs w:val="18"/>
                      <w:lang w:val="en-US"/>
                    </w:rPr>
                    <w:br/>
                    <w:t>(dBm)</w:t>
                  </w:r>
                </w:p>
              </w:tc>
              <w:tc>
                <w:tcPr>
                  <w:tcW w:w="865" w:type="dxa"/>
                  <w:tcBorders>
                    <w:top w:val="single" w:sz="4" w:space="0" w:color="auto"/>
                    <w:left w:val="single" w:sz="4" w:space="0" w:color="auto"/>
                    <w:bottom w:val="single" w:sz="4" w:space="0" w:color="auto"/>
                    <w:right w:val="single" w:sz="4" w:space="0" w:color="auto"/>
                  </w:tcBorders>
                  <w:vAlign w:val="center"/>
                  <w:hideMark/>
                </w:tcPr>
                <w:p w14:paraId="26C94803"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20</w:t>
                  </w:r>
                </w:p>
                <w:p w14:paraId="12DC6DAA"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MHz</w:t>
                  </w:r>
                  <w:r>
                    <w:rPr>
                      <w:rFonts w:ascii="Times New Roman" w:eastAsia="新細明體" w:hAnsi="Times New Roman"/>
                      <w:color w:val="2E74B5"/>
                      <w:szCs w:val="18"/>
                      <w:lang w:val="en-US"/>
                    </w:rPr>
                    <w:br/>
                    <w:t>(dBm)</w:t>
                  </w:r>
                </w:p>
              </w:tc>
            </w:tr>
            <w:tr w:rsidR="00873270" w14:paraId="7F6839F6" w14:textId="77777777" w:rsidTr="00873270">
              <w:trPr>
                <w:trHeight w:val="187"/>
                <w:jc w:val="center"/>
              </w:trPr>
              <w:tc>
                <w:tcPr>
                  <w:tcW w:w="1153" w:type="dxa"/>
                  <w:tcBorders>
                    <w:top w:val="single" w:sz="4" w:space="0" w:color="auto"/>
                    <w:left w:val="single" w:sz="4" w:space="0" w:color="auto"/>
                    <w:bottom w:val="nil"/>
                    <w:right w:val="single" w:sz="4" w:space="0" w:color="auto"/>
                  </w:tcBorders>
                  <w:vAlign w:val="center"/>
                  <w:hideMark/>
                </w:tcPr>
                <w:p w14:paraId="0223F25A" w14:textId="77777777" w:rsidR="00873270" w:rsidRDefault="00873270" w:rsidP="00873270">
                  <w:pPr>
                    <w:rPr>
                      <w:rFonts w:eastAsia="新細明體"/>
                      <w:color w:val="2E74B5"/>
                      <w:szCs w:val="18"/>
                      <w:lang w:val="en-US"/>
                    </w:rPr>
                  </w:pPr>
                </w:p>
              </w:tc>
              <w:tc>
                <w:tcPr>
                  <w:tcW w:w="821" w:type="dxa"/>
                  <w:tcBorders>
                    <w:top w:val="single" w:sz="4" w:space="0" w:color="auto"/>
                    <w:left w:val="single" w:sz="4" w:space="0" w:color="auto"/>
                    <w:bottom w:val="single" w:sz="4" w:space="0" w:color="auto"/>
                    <w:right w:val="single" w:sz="4" w:space="0" w:color="auto"/>
                  </w:tcBorders>
                  <w:hideMark/>
                </w:tcPr>
                <w:p w14:paraId="38151095" w14:textId="77777777" w:rsidR="00873270" w:rsidRDefault="00873270" w:rsidP="00873270">
                  <w:pPr>
                    <w:pStyle w:val="TAC"/>
                    <w:rPr>
                      <w:rFonts w:ascii="Times New Roman" w:eastAsia="新細明體" w:hAnsi="Times New Roman"/>
                      <w:color w:val="2E74B5"/>
                      <w:szCs w:val="18"/>
                      <w:lang w:val="en-US" w:eastAsia="en-GB"/>
                    </w:rPr>
                  </w:pPr>
                  <w:r>
                    <w:rPr>
                      <w:rFonts w:ascii="Times New Roman" w:hAnsi="Times New Roman"/>
                      <w:color w:val="2E74B5"/>
                      <w:szCs w:val="18"/>
                    </w:rPr>
                    <w:t>15</w:t>
                  </w:r>
                </w:p>
              </w:tc>
              <w:tc>
                <w:tcPr>
                  <w:tcW w:w="761" w:type="dxa"/>
                  <w:tcBorders>
                    <w:top w:val="single" w:sz="4" w:space="0" w:color="auto"/>
                    <w:left w:val="single" w:sz="4" w:space="0" w:color="auto"/>
                    <w:bottom w:val="single" w:sz="4" w:space="0" w:color="auto"/>
                    <w:right w:val="single" w:sz="4" w:space="0" w:color="auto"/>
                  </w:tcBorders>
                  <w:hideMark/>
                </w:tcPr>
                <w:p w14:paraId="1B29EC37" w14:textId="77777777" w:rsidR="00873270" w:rsidRDefault="00873270" w:rsidP="00873270">
                  <w:pPr>
                    <w:pStyle w:val="TAC"/>
                    <w:rPr>
                      <w:rFonts w:ascii="Times New Roman" w:eastAsia="Times New Roman" w:hAnsi="Times New Roman"/>
                      <w:color w:val="2E74B5"/>
                      <w:szCs w:val="18"/>
                      <w:lang w:val="en-US" w:eastAsia="zh-TW"/>
                    </w:rPr>
                  </w:pPr>
                  <w:r>
                    <w:rPr>
                      <w:rFonts w:ascii="Times New Roman" w:hAnsi="Times New Roman"/>
                      <w:color w:val="2E74B5"/>
                      <w:szCs w:val="18"/>
                    </w:rPr>
                    <w:t>[-99.5]</w:t>
                  </w:r>
                </w:p>
              </w:tc>
              <w:tc>
                <w:tcPr>
                  <w:tcW w:w="761" w:type="dxa"/>
                  <w:tcBorders>
                    <w:top w:val="single" w:sz="4" w:space="0" w:color="auto"/>
                    <w:left w:val="single" w:sz="4" w:space="0" w:color="auto"/>
                    <w:bottom w:val="single" w:sz="4" w:space="0" w:color="auto"/>
                    <w:right w:val="single" w:sz="4" w:space="0" w:color="auto"/>
                  </w:tcBorders>
                  <w:hideMark/>
                </w:tcPr>
                <w:p w14:paraId="3257BA6C" w14:textId="77777777"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[-96.3]</w:t>
                  </w:r>
                </w:p>
              </w:tc>
              <w:tc>
                <w:tcPr>
                  <w:tcW w:w="761" w:type="dxa"/>
                  <w:tcBorders>
                    <w:top w:val="single" w:sz="4" w:space="0" w:color="auto"/>
                    <w:left w:val="single" w:sz="4" w:space="0" w:color="auto"/>
                    <w:bottom w:val="single" w:sz="4" w:space="0" w:color="auto"/>
                    <w:right w:val="single" w:sz="4" w:space="0" w:color="auto"/>
                  </w:tcBorders>
                  <w:hideMark/>
                </w:tcPr>
                <w:p w14:paraId="6A977CCD" w14:textId="77777777"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[-94.5]</w:t>
                  </w:r>
                </w:p>
              </w:tc>
              <w:tc>
                <w:tcPr>
                  <w:tcW w:w="865" w:type="dxa"/>
                  <w:tcBorders>
                    <w:top w:val="single" w:sz="4" w:space="0" w:color="auto"/>
                    <w:left w:val="single" w:sz="4" w:space="0" w:color="auto"/>
                    <w:bottom w:val="single" w:sz="4" w:space="0" w:color="auto"/>
                    <w:right w:val="single" w:sz="4" w:space="0" w:color="auto"/>
                  </w:tcBorders>
                  <w:hideMark/>
                </w:tcPr>
                <w:p w14:paraId="509BADD2" w14:textId="77777777" w:rsidR="00873270" w:rsidRDefault="00873270" w:rsidP="00873270">
                  <w:pPr>
                    <w:pStyle w:val="TAC"/>
                    <w:rPr>
                      <w:rFonts w:ascii="Times New Roman" w:eastAsia="新細明體" w:hAnsi="Times New Roman"/>
                      <w:color w:val="2E74B5"/>
                      <w:szCs w:val="18"/>
                      <w:lang w:val="en-US"/>
                    </w:rPr>
                  </w:pPr>
                  <w:r>
                    <w:rPr>
                      <w:rFonts w:ascii="Times New Roman" w:eastAsia="新細明體" w:hAnsi="Times New Roman"/>
                      <w:color w:val="2E74B5"/>
                      <w:szCs w:val="18"/>
                    </w:rPr>
                    <w:t>[-93.</w:t>
                  </w:r>
                  <w:r>
                    <w:rPr>
                      <w:rFonts w:ascii="Times New Roman" w:hAnsi="Times New Roman"/>
                      <w:color w:val="2E74B5"/>
                      <w:szCs w:val="18"/>
                      <w:lang w:val="en-US"/>
                    </w:rPr>
                    <w:t>3]</w:t>
                  </w:r>
                </w:p>
              </w:tc>
            </w:tr>
            <w:tr w:rsidR="00873270" w14:paraId="5A6AA4E3" w14:textId="77777777" w:rsidTr="00873270">
              <w:trPr>
                <w:trHeight w:val="187"/>
                <w:jc w:val="center"/>
              </w:trPr>
              <w:tc>
                <w:tcPr>
                  <w:tcW w:w="1153" w:type="dxa"/>
                  <w:tcBorders>
                    <w:top w:val="nil"/>
                    <w:left w:val="single" w:sz="4" w:space="0" w:color="auto"/>
                    <w:bottom w:val="nil"/>
                    <w:right w:val="single" w:sz="4" w:space="0" w:color="auto"/>
                  </w:tcBorders>
                  <w:vAlign w:val="center"/>
                  <w:hideMark/>
                </w:tcPr>
                <w:p w14:paraId="5C84890D" w14:textId="77777777" w:rsidR="00873270" w:rsidRDefault="00873270" w:rsidP="00873270">
                  <w:pPr>
                    <w:pStyle w:val="TAC"/>
                    <w:rPr>
                      <w:rFonts w:ascii="Times New Roman" w:eastAsia="Times New Roman" w:hAnsi="Times New Roman"/>
                      <w:color w:val="2E74B5"/>
                      <w:szCs w:val="18"/>
                      <w:lang w:val="en-US"/>
                    </w:rPr>
                  </w:pPr>
                  <w:r>
                    <w:rPr>
                      <w:rFonts w:ascii="Times New Roman" w:hAnsi="Times New Roman"/>
                      <w:color w:val="2E74B5"/>
                      <w:szCs w:val="18"/>
                      <w:lang w:val="en-US"/>
                    </w:rPr>
                    <w:t>n252</w:t>
                  </w:r>
                </w:p>
              </w:tc>
              <w:tc>
                <w:tcPr>
                  <w:tcW w:w="821" w:type="dxa"/>
                  <w:tcBorders>
                    <w:top w:val="single" w:sz="4" w:space="0" w:color="auto"/>
                    <w:left w:val="single" w:sz="4" w:space="0" w:color="auto"/>
                    <w:bottom w:val="single" w:sz="4" w:space="0" w:color="auto"/>
                    <w:right w:val="single" w:sz="4" w:space="0" w:color="auto"/>
                  </w:tcBorders>
                  <w:hideMark/>
                </w:tcPr>
                <w:p w14:paraId="638AAD22" w14:textId="77777777" w:rsidR="00873270" w:rsidRDefault="00873270" w:rsidP="00873270">
                  <w:pPr>
                    <w:pStyle w:val="TAC"/>
                    <w:rPr>
                      <w:rFonts w:ascii="Times New Roman" w:eastAsia="新細明體" w:hAnsi="Times New Roman"/>
                      <w:color w:val="2E74B5"/>
                      <w:szCs w:val="18"/>
                      <w:lang w:val="en-US"/>
                    </w:rPr>
                  </w:pPr>
                  <w:r>
                    <w:rPr>
                      <w:rFonts w:ascii="Times New Roman" w:hAnsi="Times New Roman"/>
                      <w:color w:val="2E74B5"/>
                      <w:szCs w:val="18"/>
                    </w:rPr>
                    <w:t>30</w:t>
                  </w:r>
                </w:p>
              </w:tc>
              <w:tc>
                <w:tcPr>
                  <w:tcW w:w="761" w:type="dxa"/>
                  <w:tcBorders>
                    <w:top w:val="single" w:sz="4" w:space="0" w:color="auto"/>
                    <w:left w:val="single" w:sz="4" w:space="0" w:color="auto"/>
                    <w:bottom w:val="single" w:sz="4" w:space="0" w:color="auto"/>
                    <w:right w:val="single" w:sz="4" w:space="0" w:color="auto"/>
                  </w:tcBorders>
                </w:tcPr>
                <w:p w14:paraId="5A20E364" w14:textId="77777777" w:rsidR="00873270" w:rsidRDefault="00873270" w:rsidP="00873270">
                  <w:pPr>
                    <w:pStyle w:val="TAC"/>
                    <w:rPr>
                      <w:rFonts w:ascii="Times New Roman" w:eastAsia="Times New Roman" w:hAnsi="Times New Roman"/>
                      <w:color w:val="2E74B5"/>
                      <w:szCs w:val="18"/>
                      <w:lang w:val="en-US"/>
                    </w:rPr>
                  </w:pPr>
                </w:p>
              </w:tc>
              <w:tc>
                <w:tcPr>
                  <w:tcW w:w="761" w:type="dxa"/>
                  <w:tcBorders>
                    <w:top w:val="single" w:sz="4" w:space="0" w:color="auto"/>
                    <w:left w:val="single" w:sz="4" w:space="0" w:color="auto"/>
                    <w:bottom w:val="single" w:sz="4" w:space="0" w:color="auto"/>
                    <w:right w:val="single" w:sz="4" w:space="0" w:color="auto"/>
                  </w:tcBorders>
                  <w:hideMark/>
                </w:tcPr>
                <w:p w14:paraId="3AC05EB3" w14:textId="77777777"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[-96.6]</w:t>
                  </w:r>
                </w:p>
              </w:tc>
              <w:tc>
                <w:tcPr>
                  <w:tcW w:w="761" w:type="dxa"/>
                  <w:tcBorders>
                    <w:top w:val="single" w:sz="4" w:space="0" w:color="auto"/>
                    <w:left w:val="single" w:sz="4" w:space="0" w:color="auto"/>
                    <w:bottom w:val="single" w:sz="4" w:space="0" w:color="auto"/>
                    <w:right w:val="single" w:sz="4" w:space="0" w:color="auto"/>
                  </w:tcBorders>
                  <w:hideMark/>
                </w:tcPr>
                <w:p w14:paraId="00FDDE09" w14:textId="77777777"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[-94.6]</w:t>
                  </w:r>
                </w:p>
              </w:tc>
              <w:tc>
                <w:tcPr>
                  <w:tcW w:w="865" w:type="dxa"/>
                  <w:tcBorders>
                    <w:top w:val="single" w:sz="4" w:space="0" w:color="auto"/>
                    <w:left w:val="single" w:sz="4" w:space="0" w:color="auto"/>
                    <w:bottom w:val="single" w:sz="4" w:space="0" w:color="auto"/>
                    <w:right w:val="single" w:sz="4" w:space="0" w:color="auto"/>
                  </w:tcBorders>
                  <w:hideMark/>
                </w:tcPr>
                <w:p w14:paraId="263BAD0D" w14:textId="77777777" w:rsidR="00873270" w:rsidRDefault="00873270" w:rsidP="00873270">
                  <w:pPr>
                    <w:pStyle w:val="TAC"/>
                    <w:rPr>
                      <w:rFonts w:ascii="Times New Roman" w:eastAsia="新細明體" w:hAnsi="Times New Roman"/>
                      <w:color w:val="2E74B5"/>
                      <w:szCs w:val="18"/>
                      <w:lang w:val="en-US"/>
                    </w:rPr>
                  </w:pPr>
                  <w:r>
                    <w:rPr>
                      <w:rFonts w:ascii="Times New Roman" w:eastAsia="新細明體" w:hAnsi="Times New Roman"/>
                      <w:color w:val="2E74B5"/>
                      <w:szCs w:val="18"/>
                    </w:rPr>
                    <w:t>[-9</w:t>
                  </w:r>
                  <w:r>
                    <w:rPr>
                      <w:rFonts w:ascii="Times New Roman" w:hAnsi="Times New Roman"/>
                      <w:color w:val="2E74B5"/>
                      <w:szCs w:val="18"/>
                      <w:lang w:val="en-US"/>
                    </w:rPr>
                    <w:t>3.5]</w:t>
                  </w:r>
                </w:p>
              </w:tc>
            </w:tr>
            <w:tr w:rsidR="00873270" w14:paraId="535E7712" w14:textId="77777777" w:rsidTr="00873270">
              <w:trPr>
                <w:trHeight w:val="187"/>
                <w:jc w:val="center"/>
              </w:trPr>
              <w:tc>
                <w:tcPr>
                  <w:tcW w:w="1153" w:type="dxa"/>
                  <w:tcBorders>
                    <w:top w:val="nil"/>
                    <w:left w:val="single" w:sz="4" w:space="0" w:color="auto"/>
                    <w:bottom w:val="single" w:sz="4" w:space="0" w:color="auto"/>
                    <w:right w:val="single" w:sz="4" w:space="0" w:color="auto"/>
                  </w:tcBorders>
                  <w:vAlign w:val="center"/>
                  <w:hideMark/>
                </w:tcPr>
                <w:p w14:paraId="484483A6" w14:textId="77777777" w:rsidR="00873270" w:rsidRDefault="00873270" w:rsidP="00873270">
                  <w:pPr>
                    <w:rPr>
                      <w:rFonts w:eastAsia="新細明體"/>
                      <w:color w:val="2E74B5"/>
                      <w:szCs w:val="18"/>
                      <w:lang w:val="en-US"/>
                    </w:rPr>
                  </w:pPr>
                </w:p>
              </w:tc>
              <w:tc>
                <w:tcPr>
                  <w:tcW w:w="821" w:type="dxa"/>
                  <w:tcBorders>
                    <w:top w:val="single" w:sz="4" w:space="0" w:color="auto"/>
                    <w:left w:val="single" w:sz="4" w:space="0" w:color="auto"/>
                    <w:bottom w:val="single" w:sz="4" w:space="0" w:color="auto"/>
                    <w:right w:val="single" w:sz="4" w:space="0" w:color="auto"/>
                  </w:tcBorders>
                  <w:hideMark/>
                </w:tcPr>
                <w:p w14:paraId="077B5E1C" w14:textId="77777777" w:rsidR="00873270" w:rsidRDefault="00873270" w:rsidP="00873270">
                  <w:pPr>
                    <w:pStyle w:val="TAC"/>
                    <w:rPr>
                      <w:rFonts w:ascii="Times New Roman" w:eastAsia="新細明體" w:hAnsi="Times New Roman"/>
                      <w:color w:val="2E74B5"/>
                      <w:szCs w:val="18"/>
                      <w:lang w:val="en-US" w:eastAsia="en-GB"/>
                    </w:rPr>
                  </w:pPr>
                  <w:r>
                    <w:rPr>
                      <w:rFonts w:ascii="Times New Roman" w:hAnsi="Times New Roman"/>
                      <w:color w:val="2E74B5"/>
                      <w:szCs w:val="18"/>
                    </w:rPr>
                    <w:t>60</w:t>
                  </w:r>
                </w:p>
              </w:tc>
              <w:tc>
                <w:tcPr>
                  <w:tcW w:w="761" w:type="dxa"/>
                  <w:tcBorders>
                    <w:top w:val="single" w:sz="4" w:space="0" w:color="auto"/>
                    <w:left w:val="single" w:sz="4" w:space="0" w:color="auto"/>
                    <w:bottom w:val="single" w:sz="4" w:space="0" w:color="auto"/>
                    <w:right w:val="single" w:sz="4" w:space="0" w:color="auto"/>
                  </w:tcBorders>
                </w:tcPr>
                <w:p w14:paraId="22D613BE" w14:textId="77777777" w:rsidR="00873270" w:rsidRDefault="00873270" w:rsidP="00873270">
                  <w:pPr>
                    <w:pStyle w:val="TAC"/>
                    <w:rPr>
                      <w:rFonts w:ascii="Times New Roman" w:eastAsia="Times New Roman" w:hAnsi="Times New Roman"/>
                      <w:color w:val="2E74B5"/>
                      <w:szCs w:val="18"/>
                      <w:lang w:val="en-US" w:eastAsia="zh-TW"/>
                    </w:rPr>
                  </w:pPr>
                </w:p>
              </w:tc>
              <w:tc>
                <w:tcPr>
                  <w:tcW w:w="761" w:type="dxa"/>
                  <w:tcBorders>
                    <w:top w:val="single" w:sz="4" w:space="0" w:color="auto"/>
                    <w:left w:val="single" w:sz="4" w:space="0" w:color="auto"/>
                    <w:bottom w:val="single" w:sz="4" w:space="0" w:color="auto"/>
                    <w:right w:val="single" w:sz="4" w:space="0" w:color="auto"/>
                  </w:tcBorders>
                  <w:hideMark/>
                </w:tcPr>
                <w:p w14:paraId="09C02303" w14:textId="77777777"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[-97.0]</w:t>
                  </w:r>
                </w:p>
              </w:tc>
              <w:tc>
                <w:tcPr>
                  <w:tcW w:w="761" w:type="dxa"/>
                  <w:tcBorders>
                    <w:top w:val="single" w:sz="4" w:space="0" w:color="auto"/>
                    <w:left w:val="single" w:sz="4" w:space="0" w:color="auto"/>
                    <w:bottom w:val="single" w:sz="4" w:space="0" w:color="auto"/>
                    <w:right w:val="single" w:sz="4" w:space="0" w:color="auto"/>
                  </w:tcBorders>
                  <w:hideMark/>
                </w:tcPr>
                <w:p w14:paraId="2B0BEC67" w14:textId="77777777"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[-94.9]</w:t>
                  </w:r>
                </w:p>
              </w:tc>
              <w:tc>
                <w:tcPr>
                  <w:tcW w:w="865" w:type="dxa"/>
                  <w:tcBorders>
                    <w:top w:val="single" w:sz="4" w:space="0" w:color="auto"/>
                    <w:left w:val="single" w:sz="4" w:space="0" w:color="auto"/>
                    <w:bottom w:val="single" w:sz="4" w:space="0" w:color="auto"/>
                    <w:right w:val="single" w:sz="4" w:space="0" w:color="auto"/>
                  </w:tcBorders>
                  <w:hideMark/>
                </w:tcPr>
                <w:p w14:paraId="0378FBBF" w14:textId="77777777" w:rsidR="00873270" w:rsidRDefault="00873270" w:rsidP="00873270">
                  <w:pPr>
                    <w:pStyle w:val="TAC"/>
                    <w:rPr>
                      <w:rFonts w:ascii="Times New Roman" w:eastAsia="新細明體" w:hAnsi="Times New Roman"/>
                      <w:color w:val="2E74B5"/>
                      <w:szCs w:val="18"/>
                      <w:lang w:val="en-US"/>
                    </w:rPr>
                  </w:pPr>
                  <w:r>
                    <w:rPr>
                      <w:rFonts w:ascii="Times New Roman" w:eastAsia="新細明體" w:hAnsi="Times New Roman"/>
                      <w:color w:val="2E74B5"/>
                      <w:szCs w:val="18"/>
                    </w:rPr>
                    <w:t>[-9</w:t>
                  </w:r>
                  <w:r>
                    <w:rPr>
                      <w:rFonts w:ascii="Times New Roman" w:hAnsi="Times New Roman"/>
                      <w:color w:val="2E74B5"/>
                      <w:szCs w:val="18"/>
                      <w:lang w:val="en-US"/>
                    </w:rPr>
                    <w:t>3.7]</w:t>
                  </w:r>
                </w:p>
              </w:tc>
            </w:tr>
          </w:tbl>
          <w:p w14:paraId="6A0ADF94" w14:textId="77777777" w:rsidR="00873270" w:rsidRDefault="00873270" w:rsidP="00873270">
            <w:pPr>
              <w:rPr>
                <w:color w:val="0070C0"/>
                <w:lang w:eastAsia="zh-CN"/>
              </w:rPr>
            </w:pPr>
          </w:p>
          <w:p w14:paraId="3551564C" w14:textId="77777777" w:rsidR="00873270" w:rsidRDefault="00873270" w:rsidP="00C25021">
            <w:pPr>
              <w:rPr>
                <w:rFonts w:eastAsia="新細明體"/>
                <w:lang w:eastAsia="zh-TW"/>
              </w:rPr>
            </w:pPr>
          </w:p>
        </w:tc>
      </w:tr>
    </w:tbl>
    <w:p w14:paraId="1A571F80" w14:textId="77777777" w:rsidR="00873270" w:rsidRDefault="00873270" w:rsidP="00C25021">
      <w:pPr>
        <w:rPr>
          <w:rFonts w:eastAsia="新細明體"/>
          <w:lang w:eastAsia="zh-TW"/>
        </w:rPr>
      </w:pPr>
    </w:p>
    <w:p w14:paraId="62F73765" w14:textId="77777777" w:rsidR="00873270" w:rsidRDefault="00873270" w:rsidP="00C25021">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AF341D" w14:paraId="071298BB" w14:textId="77777777" w:rsidTr="00AF341D">
        <w:tc>
          <w:tcPr>
            <w:tcW w:w="9695" w:type="dxa"/>
            <w:tcBorders>
              <w:top w:val="single" w:sz="4" w:space="0" w:color="auto"/>
              <w:left w:val="single" w:sz="4" w:space="0" w:color="auto"/>
              <w:bottom w:val="single" w:sz="4" w:space="0" w:color="auto"/>
              <w:right w:val="single" w:sz="4" w:space="0" w:color="auto"/>
            </w:tcBorders>
          </w:tcPr>
          <w:p w14:paraId="65B2D928" w14:textId="77777777" w:rsidR="006E3DE8" w:rsidRDefault="006E3DE8" w:rsidP="006E3DE8">
            <w:pPr>
              <w:rPr>
                <w:color w:val="0070C0"/>
                <w:szCs w:val="24"/>
                <w:lang w:eastAsia="zh-CN"/>
              </w:rPr>
            </w:pPr>
            <w:bookmarkStart w:id="23" w:name="OLE_LINK61"/>
          </w:p>
          <w:p w14:paraId="1941CD5E" w14:textId="77777777" w:rsidR="006E3DE8" w:rsidRDefault="006E3DE8" w:rsidP="006E3DE8">
            <w:pPr>
              <w:pStyle w:val="4"/>
              <w:rPr>
                <w:rFonts w:eastAsia="Times New Roman"/>
                <w:lang w:eastAsia="en-GB"/>
              </w:rPr>
            </w:pPr>
            <w:bookmarkStart w:id="24" w:name="OLE_LINK114"/>
            <w:r>
              <w:t>Issue 1-2-4: UE Out-of-band Blocking</w:t>
            </w:r>
          </w:p>
          <w:p w14:paraId="0C704FF7" w14:textId="77777777" w:rsidR="006E3DE8" w:rsidRPr="006E3DE8" w:rsidRDefault="006E3DE8" w:rsidP="006E3DE8">
            <w:pPr>
              <w:pStyle w:val="afb"/>
              <w:numPr>
                <w:ilvl w:val="0"/>
                <w:numId w:val="49"/>
              </w:numPr>
              <w:autoSpaceDN w:val="0"/>
              <w:spacing w:after="120"/>
              <w:ind w:left="720" w:firstLineChars="0"/>
              <w:rPr>
                <w:rFonts w:ascii="Times New Roman" w:hAnsi="Times New Roman" w:cs="Times New Roman"/>
                <w:b/>
                <w:bCs/>
                <w:color w:val="0070C0"/>
                <w:sz w:val="20"/>
                <w:szCs w:val="20"/>
              </w:rPr>
            </w:pPr>
            <w:r w:rsidRPr="006E3DE8">
              <w:rPr>
                <w:rFonts w:ascii="Times New Roman" w:hAnsi="Times New Roman" w:cs="Times New Roman"/>
                <w:b/>
                <w:bCs/>
                <w:color w:val="0070C0"/>
                <w:sz w:val="20"/>
                <w:szCs w:val="20"/>
              </w:rPr>
              <w:t>Agreement:</w:t>
            </w:r>
          </w:p>
          <w:p w14:paraId="4BB86EC7" w14:textId="77777777" w:rsidR="006E3DE8" w:rsidRPr="006E3DE8" w:rsidRDefault="006E3DE8" w:rsidP="006E3DE8">
            <w:pPr>
              <w:pStyle w:val="afb"/>
              <w:numPr>
                <w:ilvl w:val="1"/>
                <w:numId w:val="49"/>
              </w:numPr>
              <w:overflowPunct w:val="0"/>
              <w:autoSpaceDE w:val="0"/>
              <w:autoSpaceDN w:val="0"/>
              <w:adjustRightInd w:val="0"/>
              <w:spacing w:after="120"/>
              <w:ind w:firstLineChars="0"/>
              <w:rPr>
                <w:rFonts w:ascii="Times New Roman" w:hAnsi="Times New Roman" w:cs="Times New Roman"/>
                <w:color w:val="0070C0"/>
                <w:sz w:val="20"/>
                <w:szCs w:val="20"/>
              </w:rPr>
            </w:pPr>
            <w:r w:rsidRPr="006E3DE8">
              <w:rPr>
                <w:rFonts w:ascii="Times New Roman" w:hAnsi="Times New Roman" w:cs="Times New Roman"/>
                <w:color w:val="0070C0"/>
                <w:sz w:val="20"/>
                <w:szCs w:val="20"/>
              </w:rPr>
              <w:t>Further discuss the Out-of-Band Blocking requirements for band n252 based on the options following</w:t>
            </w:r>
          </w:p>
          <w:p w14:paraId="7D7E9D09" w14:textId="77777777" w:rsidR="006E3DE8" w:rsidRPr="006E3DE8" w:rsidRDefault="006E3DE8" w:rsidP="006E3DE8">
            <w:pPr>
              <w:pStyle w:val="afb"/>
              <w:numPr>
                <w:ilvl w:val="2"/>
                <w:numId w:val="49"/>
              </w:numPr>
              <w:overflowPunct w:val="0"/>
              <w:autoSpaceDE w:val="0"/>
              <w:autoSpaceDN w:val="0"/>
              <w:adjustRightInd w:val="0"/>
              <w:spacing w:after="120"/>
              <w:ind w:firstLineChars="0"/>
              <w:rPr>
                <w:rFonts w:ascii="Times New Roman" w:hAnsi="Times New Roman" w:cs="Times New Roman"/>
                <w:color w:val="0070C0"/>
                <w:sz w:val="20"/>
                <w:szCs w:val="20"/>
              </w:rPr>
            </w:pPr>
            <w:r w:rsidRPr="006E3DE8">
              <w:rPr>
                <w:rFonts w:ascii="Times New Roman" w:hAnsi="Times New Roman" w:cs="Times New Roman"/>
                <w:color w:val="0070C0"/>
                <w:sz w:val="20"/>
                <w:szCs w:val="20"/>
              </w:rPr>
              <w:t>Option 1, with no co-banding assumption with n256 and n65</w:t>
            </w:r>
          </w:p>
          <w:p w14:paraId="7D5B4CD0" w14:textId="77777777" w:rsidR="006E3DE8" w:rsidRDefault="006E3DE8" w:rsidP="006E3DE8">
            <w:pPr>
              <w:pStyle w:val="TH"/>
              <w:spacing w:before="120" w:after="120"/>
              <w:rPr>
                <w:rFonts w:eastAsia="Times New Roman"/>
                <w:lang w:eastAsia="en-GB"/>
              </w:rPr>
            </w:pPr>
            <w:r>
              <w:t xml:space="preserve">Table </w:t>
            </w:r>
            <w:r>
              <w:rPr>
                <w:lang w:val="en-US" w:eastAsia="zh-CN"/>
              </w:rPr>
              <w:t>2.2</w:t>
            </w:r>
            <w:r>
              <w:t>-1: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230"/>
              <w:gridCol w:w="658"/>
              <w:gridCol w:w="1463"/>
              <w:gridCol w:w="1463"/>
              <w:gridCol w:w="1475"/>
            </w:tblGrid>
            <w:tr w:rsidR="006E3DE8" w14:paraId="753024C4" w14:textId="77777777" w:rsidTr="006E3DE8">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329ED328" w14:textId="77777777" w:rsidR="006E3DE8" w:rsidRDefault="006E3DE8" w:rsidP="006E3DE8">
                  <w:pPr>
                    <w:pStyle w:val="TAH"/>
                  </w:pPr>
                  <w:r>
                    <w:rPr>
                      <w:rFonts w:eastAsia="新細明體"/>
                      <w:lang w:val="en-US"/>
                    </w:rPr>
                    <w:t>Operating Band</w:t>
                  </w:r>
                </w:p>
              </w:tc>
              <w:tc>
                <w:tcPr>
                  <w:tcW w:w="1230" w:type="dxa"/>
                  <w:tcBorders>
                    <w:top w:val="single" w:sz="4" w:space="0" w:color="auto"/>
                    <w:left w:val="single" w:sz="4" w:space="0" w:color="auto"/>
                    <w:bottom w:val="single" w:sz="4" w:space="0" w:color="auto"/>
                    <w:right w:val="single" w:sz="4" w:space="0" w:color="auto"/>
                  </w:tcBorders>
                  <w:hideMark/>
                </w:tcPr>
                <w:p w14:paraId="1217684C" w14:textId="77777777" w:rsidR="006E3DE8" w:rsidRDefault="006E3DE8" w:rsidP="006E3DE8">
                  <w:pPr>
                    <w:pStyle w:val="TAH"/>
                  </w:pPr>
                  <w:r>
                    <w:t>Parameter</w:t>
                  </w:r>
                </w:p>
              </w:tc>
              <w:tc>
                <w:tcPr>
                  <w:tcW w:w="658" w:type="dxa"/>
                  <w:tcBorders>
                    <w:top w:val="single" w:sz="4" w:space="0" w:color="auto"/>
                    <w:left w:val="single" w:sz="4" w:space="0" w:color="auto"/>
                    <w:bottom w:val="single" w:sz="4" w:space="0" w:color="auto"/>
                    <w:right w:val="single" w:sz="4" w:space="0" w:color="auto"/>
                  </w:tcBorders>
                  <w:hideMark/>
                </w:tcPr>
                <w:p w14:paraId="2708D905" w14:textId="77777777" w:rsidR="006E3DE8" w:rsidRDefault="006E3DE8" w:rsidP="006E3DE8">
                  <w:pPr>
                    <w:pStyle w:val="TAH"/>
                  </w:pPr>
                  <w:r>
                    <w:t>Unit</w:t>
                  </w:r>
                </w:p>
              </w:tc>
              <w:tc>
                <w:tcPr>
                  <w:tcW w:w="1465" w:type="dxa"/>
                  <w:tcBorders>
                    <w:top w:val="single" w:sz="4" w:space="0" w:color="auto"/>
                    <w:left w:val="single" w:sz="4" w:space="0" w:color="auto"/>
                    <w:bottom w:val="single" w:sz="4" w:space="0" w:color="auto"/>
                    <w:right w:val="single" w:sz="4" w:space="0" w:color="auto"/>
                  </w:tcBorders>
                  <w:hideMark/>
                </w:tcPr>
                <w:p w14:paraId="197A4B24" w14:textId="77777777" w:rsidR="006E3DE8" w:rsidRDefault="006E3DE8" w:rsidP="006E3DE8">
                  <w:pPr>
                    <w:pStyle w:val="TAH"/>
                  </w:pPr>
                  <w:r>
                    <w:t>Range 1</w:t>
                  </w:r>
                </w:p>
              </w:tc>
              <w:tc>
                <w:tcPr>
                  <w:tcW w:w="1465" w:type="dxa"/>
                  <w:tcBorders>
                    <w:top w:val="single" w:sz="4" w:space="0" w:color="auto"/>
                    <w:left w:val="single" w:sz="4" w:space="0" w:color="auto"/>
                    <w:bottom w:val="single" w:sz="4" w:space="0" w:color="auto"/>
                    <w:right w:val="single" w:sz="4" w:space="0" w:color="auto"/>
                  </w:tcBorders>
                  <w:hideMark/>
                </w:tcPr>
                <w:p w14:paraId="03A17202" w14:textId="77777777" w:rsidR="006E3DE8" w:rsidRDefault="006E3DE8" w:rsidP="006E3DE8">
                  <w:pPr>
                    <w:pStyle w:val="TAH"/>
                  </w:pPr>
                  <w:r>
                    <w:t>Range 2</w:t>
                  </w:r>
                </w:p>
              </w:tc>
              <w:tc>
                <w:tcPr>
                  <w:tcW w:w="1474" w:type="dxa"/>
                  <w:tcBorders>
                    <w:top w:val="single" w:sz="4" w:space="0" w:color="auto"/>
                    <w:left w:val="single" w:sz="4" w:space="0" w:color="auto"/>
                    <w:bottom w:val="single" w:sz="4" w:space="0" w:color="auto"/>
                    <w:right w:val="single" w:sz="4" w:space="0" w:color="auto"/>
                  </w:tcBorders>
                  <w:hideMark/>
                </w:tcPr>
                <w:p w14:paraId="639F669B" w14:textId="77777777" w:rsidR="006E3DE8" w:rsidRDefault="006E3DE8" w:rsidP="006E3DE8">
                  <w:pPr>
                    <w:pStyle w:val="TAH"/>
                  </w:pPr>
                  <w:r>
                    <w:t>Range 3</w:t>
                  </w:r>
                </w:p>
              </w:tc>
            </w:tr>
            <w:tr w:rsidR="006E3DE8" w14:paraId="05F79BD1" w14:textId="77777777" w:rsidTr="006E3DE8">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52FF78F3" w14:textId="77777777" w:rsidR="006E3DE8" w:rsidRDefault="006E3DE8" w:rsidP="006E3DE8">
                  <w:pPr>
                    <w:pStyle w:val="TAC"/>
                  </w:pPr>
                </w:p>
              </w:tc>
              <w:tc>
                <w:tcPr>
                  <w:tcW w:w="1230" w:type="dxa"/>
                  <w:tcBorders>
                    <w:top w:val="single" w:sz="4" w:space="0" w:color="auto"/>
                    <w:left w:val="single" w:sz="4" w:space="0" w:color="auto"/>
                    <w:bottom w:val="single" w:sz="4" w:space="0" w:color="auto"/>
                    <w:right w:val="single" w:sz="4" w:space="0" w:color="auto"/>
                  </w:tcBorders>
                  <w:hideMark/>
                </w:tcPr>
                <w:p w14:paraId="2DCFE4F6" w14:textId="77777777" w:rsidR="006E3DE8" w:rsidRDefault="006E3DE8" w:rsidP="006E3DE8">
                  <w:pPr>
                    <w:pStyle w:val="TAC"/>
                    <w:rPr>
                      <w:lang w:val="sv-SE"/>
                    </w:rPr>
                  </w:pPr>
                  <w:r>
                    <w:rPr>
                      <w:lang w:val="sv-SE"/>
                    </w:rPr>
                    <w:t>P</w:t>
                  </w:r>
                  <w:r>
                    <w:rPr>
                      <w:vertAlign w:val="subscript"/>
                      <w:lang w:val="sv-SE"/>
                    </w:rPr>
                    <w:t>interferer</w:t>
                  </w:r>
                </w:p>
              </w:tc>
              <w:tc>
                <w:tcPr>
                  <w:tcW w:w="658" w:type="dxa"/>
                  <w:tcBorders>
                    <w:top w:val="single" w:sz="4" w:space="0" w:color="auto"/>
                    <w:left w:val="single" w:sz="4" w:space="0" w:color="auto"/>
                    <w:bottom w:val="single" w:sz="4" w:space="0" w:color="auto"/>
                    <w:right w:val="single" w:sz="4" w:space="0" w:color="auto"/>
                  </w:tcBorders>
                  <w:hideMark/>
                </w:tcPr>
                <w:p w14:paraId="1B8F6D50" w14:textId="77777777" w:rsidR="006E3DE8" w:rsidRDefault="006E3DE8" w:rsidP="006E3DE8">
                  <w:pPr>
                    <w:pStyle w:val="TAC"/>
                    <w:rPr>
                      <w:lang w:val="sv-SE"/>
                    </w:rPr>
                  </w:pPr>
                  <w:r>
                    <w:rPr>
                      <w:lang w:val="sv-SE"/>
                    </w:rPr>
                    <w:t>dBm</w:t>
                  </w:r>
                </w:p>
              </w:tc>
              <w:tc>
                <w:tcPr>
                  <w:tcW w:w="1465" w:type="dxa"/>
                  <w:tcBorders>
                    <w:top w:val="single" w:sz="4" w:space="0" w:color="auto"/>
                    <w:left w:val="single" w:sz="4" w:space="0" w:color="auto"/>
                    <w:bottom w:val="single" w:sz="4" w:space="0" w:color="auto"/>
                    <w:right w:val="single" w:sz="4" w:space="0" w:color="auto"/>
                  </w:tcBorders>
                  <w:hideMark/>
                </w:tcPr>
                <w:p w14:paraId="68615586" w14:textId="77777777" w:rsidR="006E3DE8" w:rsidRDefault="006E3DE8" w:rsidP="006E3DE8">
                  <w:pPr>
                    <w:pStyle w:val="TAC"/>
                  </w:pPr>
                  <w:r>
                    <w:t>-44</w:t>
                  </w:r>
                </w:p>
              </w:tc>
              <w:tc>
                <w:tcPr>
                  <w:tcW w:w="1465" w:type="dxa"/>
                  <w:tcBorders>
                    <w:top w:val="single" w:sz="4" w:space="0" w:color="auto"/>
                    <w:left w:val="single" w:sz="4" w:space="0" w:color="auto"/>
                    <w:bottom w:val="single" w:sz="4" w:space="0" w:color="auto"/>
                    <w:right w:val="single" w:sz="4" w:space="0" w:color="auto"/>
                  </w:tcBorders>
                  <w:hideMark/>
                </w:tcPr>
                <w:p w14:paraId="791AF01C" w14:textId="77777777" w:rsidR="006E3DE8" w:rsidRDefault="006E3DE8" w:rsidP="006E3DE8">
                  <w:pPr>
                    <w:pStyle w:val="TAC"/>
                  </w:pPr>
                  <w:r>
                    <w:t>-30</w:t>
                  </w:r>
                </w:p>
              </w:tc>
              <w:tc>
                <w:tcPr>
                  <w:tcW w:w="1474" w:type="dxa"/>
                  <w:tcBorders>
                    <w:top w:val="single" w:sz="4" w:space="0" w:color="auto"/>
                    <w:left w:val="single" w:sz="4" w:space="0" w:color="auto"/>
                    <w:bottom w:val="single" w:sz="4" w:space="0" w:color="auto"/>
                    <w:right w:val="single" w:sz="4" w:space="0" w:color="auto"/>
                  </w:tcBorders>
                  <w:hideMark/>
                </w:tcPr>
                <w:p w14:paraId="197A5ABC" w14:textId="77777777" w:rsidR="006E3DE8" w:rsidRDefault="006E3DE8" w:rsidP="006E3DE8">
                  <w:pPr>
                    <w:pStyle w:val="TAC"/>
                  </w:pPr>
                  <w:r>
                    <w:t>-15</w:t>
                  </w:r>
                </w:p>
              </w:tc>
            </w:tr>
            <w:tr w:rsidR="006E3DE8" w14:paraId="29B1AE03" w14:textId="77777777" w:rsidTr="006E3DE8">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07215947" w14:textId="77777777" w:rsidR="006E3DE8" w:rsidRDefault="006E3DE8" w:rsidP="006E3DE8">
                  <w:pPr>
                    <w:pStyle w:val="TAC"/>
                  </w:pPr>
                  <w:r>
                    <w:rPr>
                      <w:lang w:val="en-US" w:eastAsia="zh-CN"/>
                    </w:rPr>
                    <w:t>n252</w:t>
                  </w:r>
                </w:p>
              </w:tc>
              <w:tc>
                <w:tcPr>
                  <w:tcW w:w="1230" w:type="dxa"/>
                  <w:tcBorders>
                    <w:top w:val="single" w:sz="4" w:space="0" w:color="auto"/>
                    <w:left w:val="single" w:sz="4" w:space="0" w:color="auto"/>
                    <w:bottom w:val="single" w:sz="4" w:space="0" w:color="auto"/>
                    <w:right w:val="single" w:sz="4" w:space="0" w:color="auto"/>
                  </w:tcBorders>
                  <w:hideMark/>
                </w:tcPr>
                <w:p w14:paraId="256A9CB0" w14:textId="77777777" w:rsidR="006E3DE8" w:rsidRDefault="006E3DE8" w:rsidP="006E3DE8">
                  <w:pPr>
                    <w:pStyle w:val="TAC"/>
                    <w:rPr>
                      <w:lang w:val="sv-SE"/>
                    </w:rPr>
                  </w:pPr>
                  <w:r>
                    <w:rPr>
                      <w:lang w:val="sv-SE"/>
                    </w:rPr>
                    <w:t>F</w:t>
                  </w:r>
                  <w:r>
                    <w:rPr>
                      <w:vertAlign w:val="subscript"/>
                      <w:lang w:val="sv-SE"/>
                    </w:rPr>
                    <w:t>interferer</w:t>
                  </w:r>
                  <w:r>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14:paraId="0609BFA4" w14:textId="77777777" w:rsidR="006E3DE8" w:rsidRDefault="006E3DE8" w:rsidP="006E3DE8">
                  <w:pPr>
                    <w:pStyle w:val="TAC"/>
                    <w:rPr>
                      <w:lang w:val="sv-SE"/>
                    </w:rPr>
                  </w:pPr>
                  <w:r>
                    <w:rPr>
                      <w:lang w:val="sv-SE"/>
                    </w:rPr>
                    <w:t>MHz</w:t>
                  </w:r>
                </w:p>
              </w:tc>
              <w:tc>
                <w:tcPr>
                  <w:tcW w:w="1465" w:type="dxa"/>
                  <w:tcBorders>
                    <w:top w:val="single" w:sz="4" w:space="0" w:color="auto"/>
                    <w:left w:val="single" w:sz="4" w:space="0" w:color="auto"/>
                    <w:bottom w:val="single" w:sz="4" w:space="0" w:color="auto"/>
                    <w:right w:val="single" w:sz="4" w:space="0" w:color="auto"/>
                  </w:tcBorders>
                  <w:hideMark/>
                </w:tcPr>
                <w:p w14:paraId="3F09B6CB" w14:textId="77777777" w:rsidR="006E3DE8" w:rsidRDefault="006E3DE8" w:rsidP="006E3DE8">
                  <w:pPr>
                    <w:pStyle w:val="TAC"/>
                    <w:rPr>
                      <w:rFonts w:cs="Arial"/>
                    </w:rPr>
                  </w:pPr>
                  <w:r>
                    <w:rPr>
                      <w:rFonts w:cs="Arial"/>
                    </w:rPr>
                    <w:t>-</w:t>
                  </w:r>
                  <w:r>
                    <w:rPr>
                      <w:rFonts w:cs="Arial"/>
                      <w:lang w:val="en-US" w:eastAsia="zh-CN"/>
                    </w:rPr>
                    <w:t>7</w:t>
                  </w:r>
                  <w:r>
                    <w:rPr>
                      <w:rFonts w:cs="Arial"/>
                    </w:rPr>
                    <w:t>0 &lt; f – F</w:t>
                  </w:r>
                  <w:r>
                    <w:rPr>
                      <w:rFonts w:cs="Arial"/>
                      <w:vertAlign w:val="subscript"/>
                    </w:rPr>
                    <w:t>DL_low</w:t>
                  </w:r>
                  <w:r>
                    <w:rPr>
                      <w:rFonts w:cs="Arial"/>
                    </w:rPr>
                    <w:t xml:space="preserve"> &lt; -15</w:t>
                  </w:r>
                </w:p>
                <w:p w14:paraId="72B656C5" w14:textId="77777777" w:rsidR="006E3DE8" w:rsidRDefault="006E3DE8" w:rsidP="006E3DE8">
                  <w:pPr>
                    <w:pStyle w:val="TAC"/>
                    <w:rPr>
                      <w:rFonts w:cs="Arial"/>
                    </w:rPr>
                  </w:pPr>
                  <w:r>
                    <w:rPr>
                      <w:rFonts w:cs="Arial"/>
                    </w:rPr>
                    <w:t>or</w:t>
                  </w:r>
                </w:p>
                <w:p w14:paraId="582BB947" w14:textId="77777777" w:rsidR="006E3DE8" w:rsidRDefault="006E3DE8" w:rsidP="006E3DE8">
                  <w:pPr>
                    <w:pStyle w:val="TAC"/>
                    <w:rPr>
                      <w:rFonts w:cs="Arial"/>
                    </w:rPr>
                  </w:pPr>
                  <w:r>
                    <w:rPr>
                      <w:rFonts w:cs="Arial"/>
                    </w:rPr>
                    <w:t>15 &lt; f – F</w:t>
                  </w:r>
                  <w:r>
                    <w:rPr>
                      <w:rFonts w:cs="Arial"/>
                      <w:vertAlign w:val="subscript"/>
                    </w:rPr>
                    <w:t>DL_high</w:t>
                  </w:r>
                  <w:r>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14:paraId="206FC06C" w14:textId="77777777" w:rsidR="006E3DE8" w:rsidRDefault="006E3DE8" w:rsidP="006E3DE8">
                  <w:pPr>
                    <w:pStyle w:val="TAC"/>
                    <w:rPr>
                      <w:rFonts w:cs="Arial"/>
                    </w:rPr>
                  </w:pPr>
                  <w:r>
                    <w:rPr>
                      <w:rFonts w:cs="Arial"/>
                    </w:rPr>
                    <w:t>-</w:t>
                  </w:r>
                  <w:r>
                    <w:rPr>
                      <w:rFonts w:cs="Arial"/>
                      <w:lang w:val="en-US" w:eastAsia="zh-CN"/>
                    </w:rPr>
                    <w:t>9</w:t>
                  </w:r>
                  <w:r>
                    <w:rPr>
                      <w:rFonts w:cs="Arial"/>
                    </w:rPr>
                    <w:t>5 &lt; f – F</w:t>
                  </w:r>
                  <w:r>
                    <w:rPr>
                      <w:rFonts w:cs="Arial"/>
                      <w:vertAlign w:val="subscript"/>
                    </w:rPr>
                    <w:t>DL_low</w:t>
                  </w:r>
                  <w:r>
                    <w:rPr>
                      <w:rFonts w:cs="Arial"/>
                    </w:rPr>
                    <w:t xml:space="preserve"> ≤ -</w:t>
                  </w:r>
                  <w:r>
                    <w:rPr>
                      <w:rFonts w:cs="Arial"/>
                      <w:lang w:val="en-US" w:eastAsia="zh-CN"/>
                    </w:rPr>
                    <w:t>7</w:t>
                  </w:r>
                  <w:r>
                    <w:rPr>
                      <w:rFonts w:cs="Arial"/>
                    </w:rPr>
                    <w:t>0</w:t>
                  </w:r>
                </w:p>
                <w:p w14:paraId="7A35AAB9" w14:textId="77777777" w:rsidR="006E3DE8" w:rsidRDefault="006E3DE8" w:rsidP="006E3DE8">
                  <w:pPr>
                    <w:pStyle w:val="TAC"/>
                    <w:rPr>
                      <w:rFonts w:cs="Arial"/>
                    </w:rPr>
                  </w:pPr>
                  <w:r>
                    <w:rPr>
                      <w:rFonts w:cs="Arial"/>
                    </w:rPr>
                    <w:t>or</w:t>
                  </w:r>
                </w:p>
                <w:p w14:paraId="77E383F3" w14:textId="77777777" w:rsidR="006E3DE8" w:rsidRDefault="006E3DE8" w:rsidP="006E3DE8">
                  <w:pPr>
                    <w:pStyle w:val="TAC"/>
                    <w:rPr>
                      <w:rFonts w:cs="Arial"/>
                    </w:rPr>
                  </w:pPr>
                  <w:r>
                    <w:rPr>
                      <w:rFonts w:cs="Arial"/>
                    </w:rPr>
                    <w:t>60 ≤ f – F</w:t>
                  </w:r>
                  <w:r>
                    <w:rPr>
                      <w:rFonts w:cs="Arial"/>
                      <w:vertAlign w:val="subscript"/>
                    </w:rPr>
                    <w:t>DL_high</w:t>
                  </w:r>
                  <w:r>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14:paraId="6E49EE25" w14:textId="77777777" w:rsidR="006E3DE8" w:rsidRDefault="006E3DE8" w:rsidP="006E3DE8">
                  <w:pPr>
                    <w:pStyle w:val="TAC"/>
                    <w:rPr>
                      <w:rFonts w:cs="Arial"/>
                    </w:rPr>
                  </w:pPr>
                  <w:r>
                    <w:rPr>
                      <w:rFonts w:cs="Arial"/>
                    </w:rPr>
                    <w:t>1 ≤ f ≤ F</w:t>
                  </w:r>
                  <w:r>
                    <w:rPr>
                      <w:rFonts w:cs="Arial"/>
                      <w:vertAlign w:val="subscript"/>
                    </w:rPr>
                    <w:t>DL_low</w:t>
                  </w:r>
                  <w:r>
                    <w:rPr>
                      <w:rFonts w:cs="Arial"/>
                    </w:rPr>
                    <w:t xml:space="preserve"> – </w:t>
                  </w:r>
                  <w:r>
                    <w:rPr>
                      <w:rFonts w:cs="Arial"/>
                      <w:lang w:val="en-US" w:eastAsia="zh-CN"/>
                    </w:rPr>
                    <w:t>9</w:t>
                  </w:r>
                  <w:r>
                    <w:rPr>
                      <w:rFonts w:cs="Arial"/>
                    </w:rPr>
                    <w:t>5</w:t>
                  </w:r>
                </w:p>
                <w:p w14:paraId="2541FECC" w14:textId="77777777" w:rsidR="006E3DE8" w:rsidRDefault="006E3DE8" w:rsidP="006E3DE8">
                  <w:pPr>
                    <w:pStyle w:val="TAC"/>
                    <w:rPr>
                      <w:rFonts w:cs="Arial"/>
                    </w:rPr>
                  </w:pPr>
                  <w:r>
                    <w:rPr>
                      <w:rFonts w:cs="Arial"/>
                    </w:rPr>
                    <w:t>or</w:t>
                  </w:r>
                </w:p>
                <w:p w14:paraId="6FD8AD9A" w14:textId="77777777" w:rsidR="006E3DE8" w:rsidRDefault="006E3DE8" w:rsidP="006E3DE8">
                  <w:pPr>
                    <w:pStyle w:val="TAC"/>
                    <w:rPr>
                      <w:rFonts w:cs="Arial"/>
                    </w:rPr>
                  </w:pPr>
                  <w:r>
                    <w:rPr>
                      <w:rFonts w:cs="Arial"/>
                    </w:rPr>
                    <w:t>F</w:t>
                  </w:r>
                  <w:r>
                    <w:rPr>
                      <w:rFonts w:cs="Arial"/>
                      <w:vertAlign w:val="subscript"/>
                    </w:rPr>
                    <w:t>DL_high</w:t>
                  </w:r>
                  <w:r>
                    <w:rPr>
                      <w:rFonts w:cs="Arial"/>
                    </w:rPr>
                    <w:t xml:space="preserve"> + 85 ≤ f</w:t>
                  </w:r>
                </w:p>
                <w:p w14:paraId="6688D073" w14:textId="77777777" w:rsidR="006E3DE8" w:rsidRDefault="006E3DE8" w:rsidP="006E3DE8">
                  <w:pPr>
                    <w:pStyle w:val="TAC"/>
                    <w:rPr>
                      <w:rFonts w:cs="Arial"/>
                    </w:rPr>
                  </w:pPr>
                  <w:r>
                    <w:rPr>
                      <w:rFonts w:cs="Arial"/>
                    </w:rPr>
                    <w:t>≤ 12750</w:t>
                  </w:r>
                </w:p>
              </w:tc>
            </w:tr>
            <w:tr w:rsidR="006E3DE8" w14:paraId="1CA541BA" w14:textId="77777777" w:rsidTr="006E3DE8">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206D6197" w14:textId="77777777" w:rsidR="006E3DE8" w:rsidRDefault="006E3DE8" w:rsidP="006E3DE8">
                  <w:pPr>
                    <w:pStyle w:val="TAC"/>
                  </w:pPr>
                  <w:r>
                    <w:t>n254</w:t>
                  </w:r>
                  <w:r>
                    <w:rPr>
                      <w:vertAlign w:val="superscript"/>
                    </w:rPr>
                    <w:t>2</w:t>
                  </w:r>
                </w:p>
              </w:tc>
              <w:tc>
                <w:tcPr>
                  <w:tcW w:w="1230" w:type="dxa"/>
                  <w:tcBorders>
                    <w:top w:val="single" w:sz="4" w:space="0" w:color="auto"/>
                    <w:left w:val="single" w:sz="4" w:space="0" w:color="auto"/>
                    <w:bottom w:val="single" w:sz="4" w:space="0" w:color="auto"/>
                    <w:right w:val="single" w:sz="4" w:space="0" w:color="auto"/>
                  </w:tcBorders>
                  <w:hideMark/>
                </w:tcPr>
                <w:p w14:paraId="1F458FAF" w14:textId="77777777" w:rsidR="006E3DE8" w:rsidRDefault="006E3DE8" w:rsidP="006E3DE8">
                  <w:pPr>
                    <w:pStyle w:val="TAC"/>
                    <w:rPr>
                      <w:lang w:val="sv-SE"/>
                    </w:rPr>
                  </w:pPr>
                  <w:r>
                    <w:rPr>
                      <w:lang w:val="sv-SE"/>
                    </w:rPr>
                    <w:t>F</w:t>
                  </w:r>
                  <w:r>
                    <w:rPr>
                      <w:vertAlign w:val="subscript"/>
                      <w:lang w:val="sv-SE"/>
                    </w:rPr>
                    <w:t>interferer</w:t>
                  </w:r>
                  <w:r>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14:paraId="4AA5FE65" w14:textId="77777777" w:rsidR="006E3DE8" w:rsidRDefault="006E3DE8" w:rsidP="006E3DE8">
                  <w:pPr>
                    <w:pStyle w:val="TAC"/>
                    <w:rPr>
                      <w:lang w:val="sv-SE"/>
                    </w:rPr>
                  </w:pPr>
                  <w:r>
                    <w:rPr>
                      <w:lang w:val="sv-SE"/>
                    </w:rPr>
                    <w:t>MHz</w:t>
                  </w:r>
                </w:p>
              </w:tc>
              <w:tc>
                <w:tcPr>
                  <w:tcW w:w="1465" w:type="dxa"/>
                  <w:tcBorders>
                    <w:top w:val="single" w:sz="4" w:space="0" w:color="auto"/>
                    <w:left w:val="single" w:sz="4" w:space="0" w:color="auto"/>
                    <w:bottom w:val="single" w:sz="4" w:space="0" w:color="auto"/>
                    <w:right w:val="single" w:sz="4" w:space="0" w:color="auto"/>
                  </w:tcBorders>
                  <w:hideMark/>
                </w:tcPr>
                <w:p w14:paraId="5D1D5004" w14:textId="77777777" w:rsidR="006E3DE8" w:rsidRDefault="006E3DE8" w:rsidP="006E3DE8">
                  <w:pPr>
                    <w:pStyle w:val="TAC"/>
                    <w:rPr>
                      <w:rFonts w:cs="Arial"/>
                    </w:rPr>
                  </w:pPr>
                  <w:r>
                    <w:rPr>
                      <w:rFonts w:cs="Arial"/>
                    </w:rPr>
                    <w:t>-60 &lt; f – F</w:t>
                  </w:r>
                  <w:r>
                    <w:rPr>
                      <w:rFonts w:cs="Arial"/>
                      <w:vertAlign w:val="subscript"/>
                    </w:rPr>
                    <w:t>DL_low</w:t>
                  </w:r>
                  <w:r>
                    <w:rPr>
                      <w:rFonts w:cs="Arial"/>
                    </w:rPr>
                    <w:t xml:space="preserve"> &lt; -15</w:t>
                  </w:r>
                </w:p>
                <w:p w14:paraId="489395CD" w14:textId="77777777" w:rsidR="006E3DE8" w:rsidRDefault="006E3DE8" w:rsidP="006E3DE8">
                  <w:pPr>
                    <w:pStyle w:val="TAC"/>
                    <w:rPr>
                      <w:rFonts w:cs="Arial"/>
                    </w:rPr>
                  </w:pPr>
                  <w:r>
                    <w:rPr>
                      <w:rFonts w:cs="Arial"/>
                    </w:rPr>
                    <w:t>or</w:t>
                  </w:r>
                </w:p>
                <w:p w14:paraId="60E6A5F9" w14:textId="77777777" w:rsidR="006E3DE8" w:rsidRDefault="006E3DE8" w:rsidP="006E3DE8">
                  <w:pPr>
                    <w:pStyle w:val="TAC"/>
                    <w:rPr>
                      <w:rFonts w:cs="Arial"/>
                    </w:rPr>
                  </w:pPr>
                  <w:r>
                    <w:rPr>
                      <w:rFonts w:cs="Arial"/>
                    </w:rPr>
                    <w:t>15 &lt; f – F</w:t>
                  </w:r>
                  <w:r>
                    <w:rPr>
                      <w:rFonts w:cs="Arial"/>
                      <w:vertAlign w:val="subscript"/>
                    </w:rPr>
                    <w:t>DL_high</w:t>
                  </w:r>
                  <w:r>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14:paraId="0B7A2CC2" w14:textId="77777777" w:rsidR="006E3DE8" w:rsidRDefault="006E3DE8" w:rsidP="006E3DE8">
                  <w:pPr>
                    <w:pStyle w:val="TAC"/>
                    <w:rPr>
                      <w:rFonts w:cs="Arial"/>
                    </w:rPr>
                  </w:pPr>
                  <w:r>
                    <w:rPr>
                      <w:rFonts w:cs="Arial"/>
                    </w:rPr>
                    <w:t>-85 &lt; f – F</w:t>
                  </w:r>
                  <w:r>
                    <w:rPr>
                      <w:rFonts w:cs="Arial"/>
                      <w:vertAlign w:val="subscript"/>
                    </w:rPr>
                    <w:t>DL_low</w:t>
                  </w:r>
                  <w:r>
                    <w:rPr>
                      <w:rFonts w:cs="Arial"/>
                    </w:rPr>
                    <w:t xml:space="preserve"> ≤ -60</w:t>
                  </w:r>
                </w:p>
                <w:p w14:paraId="6913C625" w14:textId="77777777" w:rsidR="006E3DE8" w:rsidRDefault="006E3DE8" w:rsidP="006E3DE8">
                  <w:pPr>
                    <w:pStyle w:val="TAC"/>
                    <w:rPr>
                      <w:rFonts w:cs="Arial"/>
                    </w:rPr>
                  </w:pPr>
                  <w:r>
                    <w:rPr>
                      <w:rFonts w:cs="Arial"/>
                    </w:rPr>
                    <w:t>or</w:t>
                  </w:r>
                </w:p>
                <w:p w14:paraId="36A57812" w14:textId="77777777" w:rsidR="006E3DE8" w:rsidRDefault="006E3DE8" w:rsidP="006E3DE8">
                  <w:pPr>
                    <w:pStyle w:val="TAC"/>
                    <w:rPr>
                      <w:rFonts w:cs="Arial"/>
                    </w:rPr>
                  </w:pPr>
                  <w:r>
                    <w:rPr>
                      <w:rFonts w:cs="Arial"/>
                    </w:rPr>
                    <w:t>60 ≤ f – F</w:t>
                  </w:r>
                  <w:r>
                    <w:rPr>
                      <w:rFonts w:cs="Arial"/>
                      <w:vertAlign w:val="subscript"/>
                    </w:rPr>
                    <w:t>DL_high</w:t>
                  </w:r>
                  <w:r>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14:paraId="04FC2355" w14:textId="77777777" w:rsidR="006E3DE8" w:rsidRDefault="006E3DE8" w:rsidP="006E3DE8">
                  <w:pPr>
                    <w:pStyle w:val="TAC"/>
                    <w:rPr>
                      <w:rFonts w:cs="Arial"/>
                    </w:rPr>
                  </w:pPr>
                  <w:r>
                    <w:rPr>
                      <w:rFonts w:cs="Arial"/>
                    </w:rPr>
                    <w:t>1 ≤ f ≤ F</w:t>
                  </w:r>
                  <w:r>
                    <w:rPr>
                      <w:rFonts w:cs="Arial"/>
                      <w:vertAlign w:val="subscript"/>
                    </w:rPr>
                    <w:t>DL_low</w:t>
                  </w:r>
                  <w:r>
                    <w:rPr>
                      <w:rFonts w:cs="Arial"/>
                    </w:rPr>
                    <w:t xml:space="preserve"> – 85</w:t>
                  </w:r>
                </w:p>
                <w:p w14:paraId="57E430B8" w14:textId="77777777" w:rsidR="006E3DE8" w:rsidRDefault="006E3DE8" w:rsidP="006E3DE8">
                  <w:pPr>
                    <w:pStyle w:val="TAC"/>
                    <w:rPr>
                      <w:rFonts w:cs="Arial"/>
                    </w:rPr>
                  </w:pPr>
                  <w:r>
                    <w:rPr>
                      <w:rFonts w:cs="Arial"/>
                    </w:rPr>
                    <w:t>or</w:t>
                  </w:r>
                </w:p>
                <w:p w14:paraId="682DEF90" w14:textId="77777777" w:rsidR="006E3DE8" w:rsidRDefault="006E3DE8" w:rsidP="006E3DE8">
                  <w:pPr>
                    <w:pStyle w:val="TAC"/>
                    <w:rPr>
                      <w:rFonts w:cs="Arial"/>
                    </w:rPr>
                  </w:pPr>
                  <w:r>
                    <w:rPr>
                      <w:rFonts w:cs="Arial"/>
                    </w:rPr>
                    <w:t>F</w:t>
                  </w:r>
                  <w:r>
                    <w:rPr>
                      <w:rFonts w:cs="Arial"/>
                      <w:vertAlign w:val="subscript"/>
                    </w:rPr>
                    <w:t>DL_high</w:t>
                  </w:r>
                  <w:r>
                    <w:rPr>
                      <w:rFonts w:cs="Arial"/>
                    </w:rPr>
                    <w:t xml:space="preserve"> + 85 ≤ f</w:t>
                  </w:r>
                </w:p>
                <w:p w14:paraId="454C56A8" w14:textId="77777777" w:rsidR="006E3DE8" w:rsidRDefault="006E3DE8" w:rsidP="006E3DE8">
                  <w:pPr>
                    <w:pStyle w:val="TAC"/>
                    <w:rPr>
                      <w:rFonts w:cs="Arial"/>
                    </w:rPr>
                  </w:pPr>
                  <w:r>
                    <w:rPr>
                      <w:rFonts w:cs="Arial"/>
                    </w:rPr>
                    <w:t>≤ 12750</w:t>
                  </w:r>
                </w:p>
              </w:tc>
            </w:tr>
            <w:tr w:rsidR="006E3DE8" w14:paraId="05D645C2" w14:textId="77777777" w:rsidTr="006E3DE8">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0AD7361E" w14:textId="77777777" w:rsidR="006E3DE8" w:rsidRDefault="006E3DE8" w:rsidP="006E3DE8">
                  <w:pPr>
                    <w:pStyle w:val="TAC"/>
                  </w:pPr>
                  <w:r>
                    <w:t>n255</w:t>
                  </w:r>
                </w:p>
              </w:tc>
              <w:tc>
                <w:tcPr>
                  <w:tcW w:w="1230" w:type="dxa"/>
                  <w:tcBorders>
                    <w:top w:val="single" w:sz="4" w:space="0" w:color="auto"/>
                    <w:left w:val="single" w:sz="4" w:space="0" w:color="auto"/>
                    <w:bottom w:val="single" w:sz="4" w:space="0" w:color="auto"/>
                    <w:right w:val="single" w:sz="4" w:space="0" w:color="auto"/>
                  </w:tcBorders>
                  <w:hideMark/>
                </w:tcPr>
                <w:p w14:paraId="7D43E38D" w14:textId="77777777" w:rsidR="006E3DE8" w:rsidRDefault="006E3DE8" w:rsidP="006E3DE8">
                  <w:pPr>
                    <w:pStyle w:val="TAC"/>
                    <w:rPr>
                      <w:lang w:val="sv-SE"/>
                    </w:rPr>
                  </w:pPr>
                  <w:r>
                    <w:rPr>
                      <w:lang w:val="sv-SE"/>
                    </w:rPr>
                    <w:t>F</w:t>
                  </w:r>
                  <w:r>
                    <w:rPr>
                      <w:vertAlign w:val="subscript"/>
                      <w:lang w:val="sv-SE"/>
                    </w:rPr>
                    <w:t>interferer</w:t>
                  </w:r>
                  <w:r>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14:paraId="307DA371" w14:textId="77777777" w:rsidR="006E3DE8" w:rsidRDefault="006E3DE8" w:rsidP="006E3DE8">
                  <w:pPr>
                    <w:pStyle w:val="TAC"/>
                    <w:rPr>
                      <w:lang w:val="sv-SE"/>
                    </w:rPr>
                  </w:pPr>
                  <w:r>
                    <w:rPr>
                      <w:lang w:val="sv-SE"/>
                    </w:rPr>
                    <w:t>MHz</w:t>
                  </w:r>
                </w:p>
              </w:tc>
              <w:tc>
                <w:tcPr>
                  <w:tcW w:w="1465" w:type="dxa"/>
                  <w:tcBorders>
                    <w:top w:val="single" w:sz="4" w:space="0" w:color="auto"/>
                    <w:left w:val="single" w:sz="4" w:space="0" w:color="auto"/>
                    <w:bottom w:val="single" w:sz="4" w:space="0" w:color="auto"/>
                    <w:right w:val="single" w:sz="4" w:space="0" w:color="auto"/>
                  </w:tcBorders>
                  <w:hideMark/>
                </w:tcPr>
                <w:p w14:paraId="5EF3EC68" w14:textId="77777777" w:rsidR="006E3DE8" w:rsidRDefault="006E3DE8" w:rsidP="006E3DE8">
                  <w:pPr>
                    <w:pStyle w:val="TAC"/>
                    <w:rPr>
                      <w:rFonts w:cs="Arial"/>
                    </w:rPr>
                  </w:pPr>
                  <w:r>
                    <w:rPr>
                      <w:rFonts w:cs="Arial"/>
                    </w:rPr>
                    <w:t>-60 &lt; f – F</w:t>
                  </w:r>
                  <w:r>
                    <w:rPr>
                      <w:rFonts w:cs="Arial"/>
                      <w:vertAlign w:val="subscript"/>
                    </w:rPr>
                    <w:t>DL_low</w:t>
                  </w:r>
                  <w:r>
                    <w:rPr>
                      <w:rFonts w:cs="Arial"/>
                    </w:rPr>
                    <w:t xml:space="preserve"> &lt; -15</w:t>
                  </w:r>
                </w:p>
                <w:p w14:paraId="4EC14120" w14:textId="77777777" w:rsidR="006E3DE8" w:rsidRDefault="006E3DE8" w:rsidP="006E3DE8">
                  <w:pPr>
                    <w:pStyle w:val="TAC"/>
                    <w:rPr>
                      <w:rFonts w:cs="Arial"/>
                    </w:rPr>
                  </w:pPr>
                  <w:r>
                    <w:rPr>
                      <w:rFonts w:cs="Arial"/>
                    </w:rPr>
                    <w:t>or</w:t>
                  </w:r>
                </w:p>
                <w:p w14:paraId="66EC3F51" w14:textId="77777777" w:rsidR="006E3DE8" w:rsidRDefault="006E3DE8" w:rsidP="006E3DE8">
                  <w:pPr>
                    <w:pStyle w:val="TAC"/>
                    <w:rPr>
                      <w:rFonts w:cs="Arial"/>
                    </w:rPr>
                  </w:pPr>
                  <w:r>
                    <w:rPr>
                      <w:rFonts w:cs="Arial"/>
                    </w:rPr>
                    <w:t>15 &lt; f – F</w:t>
                  </w:r>
                  <w:r>
                    <w:rPr>
                      <w:rFonts w:cs="Arial"/>
                      <w:vertAlign w:val="subscript"/>
                    </w:rPr>
                    <w:t>DL_high</w:t>
                  </w:r>
                  <w:r>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14:paraId="1045E656" w14:textId="77777777" w:rsidR="006E3DE8" w:rsidRDefault="006E3DE8" w:rsidP="006E3DE8">
                  <w:pPr>
                    <w:pStyle w:val="TAC"/>
                    <w:rPr>
                      <w:rFonts w:cs="Arial"/>
                    </w:rPr>
                  </w:pPr>
                  <w:r>
                    <w:rPr>
                      <w:rFonts w:cs="Arial"/>
                    </w:rPr>
                    <w:t>-85 &lt; f – F</w:t>
                  </w:r>
                  <w:r>
                    <w:rPr>
                      <w:rFonts w:cs="Arial"/>
                      <w:vertAlign w:val="subscript"/>
                    </w:rPr>
                    <w:t>DL_low</w:t>
                  </w:r>
                  <w:r>
                    <w:rPr>
                      <w:rFonts w:cs="Arial"/>
                    </w:rPr>
                    <w:t xml:space="preserve"> ≤ -60</w:t>
                  </w:r>
                </w:p>
                <w:p w14:paraId="64A237E6" w14:textId="77777777" w:rsidR="006E3DE8" w:rsidRDefault="006E3DE8" w:rsidP="006E3DE8">
                  <w:pPr>
                    <w:pStyle w:val="TAC"/>
                    <w:rPr>
                      <w:rFonts w:cs="Arial"/>
                    </w:rPr>
                  </w:pPr>
                  <w:r>
                    <w:rPr>
                      <w:rFonts w:cs="Arial"/>
                    </w:rPr>
                    <w:t>or</w:t>
                  </w:r>
                </w:p>
                <w:p w14:paraId="3E475769" w14:textId="77777777" w:rsidR="006E3DE8" w:rsidRDefault="006E3DE8" w:rsidP="006E3DE8">
                  <w:pPr>
                    <w:pStyle w:val="TAC"/>
                    <w:rPr>
                      <w:rFonts w:cs="Arial"/>
                    </w:rPr>
                  </w:pPr>
                  <w:r>
                    <w:rPr>
                      <w:rFonts w:cs="Arial"/>
                    </w:rPr>
                    <w:t>60 ≤ f – F</w:t>
                  </w:r>
                  <w:r>
                    <w:rPr>
                      <w:rFonts w:cs="Arial"/>
                      <w:vertAlign w:val="subscript"/>
                    </w:rPr>
                    <w:t>DL_high</w:t>
                  </w:r>
                  <w:r>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14:paraId="51F11D5A" w14:textId="77777777" w:rsidR="006E3DE8" w:rsidRDefault="006E3DE8" w:rsidP="006E3DE8">
                  <w:pPr>
                    <w:pStyle w:val="TAC"/>
                    <w:rPr>
                      <w:rFonts w:cs="Arial"/>
                    </w:rPr>
                  </w:pPr>
                  <w:r>
                    <w:rPr>
                      <w:rFonts w:cs="Arial"/>
                    </w:rPr>
                    <w:t>1 ≤ f ≤ F</w:t>
                  </w:r>
                  <w:r>
                    <w:rPr>
                      <w:rFonts w:cs="Arial"/>
                      <w:vertAlign w:val="subscript"/>
                    </w:rPr>
                    <w:t>DL_low</w:t>
                  </w:r>
                  <w:r>
                    <w:rPr>
                      <w:rFonts w:cs="Arial"/>
                    </w:rPr>
                    <w:t xml:space="preserve"> – 85</w:t>
                  </w:r>
                </w:p>
                <w:p w14:paraId="29FFE71B" w14:textId="77777777" w:rsidR="006E3DE8" w:rsidRDefault="006E3DE8" w:rsidP="006E3DE8">
                  <w:pPr>
                    <w:pStyle w:val="TAC"/>
                    <w:rPr>
                      <w:rFonts w:cs="Arial"/>
                    </w:rPr>
                  </w:pPr>
                  <w:r>
                    <w:rPr>
                      <w:rFonts w:cs="Arial"/>
                    </w:rPr>
                    <w:t>or</w:t>
                  </w:r>
                </w:p>
                <w:p w14:paraId="5951AF61" w14:textId="77777777" w:rsidR="006E3DE8" w:rsidRDefault="006E3DE8" w:rsidP="006E3DE8">
                  <w:pPr>
                    <w:pStyle w:val="TAC"/>
                    <w:rPr>
                      <w:rFonts w:cs="Arial"/>
                    </w:rPr>
                  </w:pPr>
                  <w:r>
                    <w:rPr>
                      <w:rFonts w:cs="Arial"/>
                    </w:rPr>
                    <w:t>F</w:t>
                  </w:r>
                  <w:r>
                    <w:rPr>
                      <w:rFonts w:cs="Arial"/>
                      <w:vertAlign w:val="subscript"/>
                    </w:rPr>
                    <w:t>DL_high</w:t>
                  </w:r>
                  <w:r>
                    <w:rPr>
                      <w:rFonts w:cs="Arial"/>
                    </w:rPr>
                    <w:t xml:space="preserve"> + 85 ≤ f</w:t>
                  </w:r>
                </w:p>
                <w:p w14:paraId="2DC1FB66" w14:textId="77777777" w:rsidR="006E3DE8" w:rsidRDefault="006E3DE8" w:rsidP="006E3DE8">
                  <w:pPr>
                    <w:pStyle w:val="TAC"/>
                    <w:rPr>
                      <w:rFonts w:cs="Arial"/>
                    </w:rPr>
                  </w:pPr>
                  <w:r>
                    <w:rPr>
                      <w:rFonts w:cs="Arial"/>
                    </w:rPr>
                    <w:t>≤ 12750</w:t>
                  </w:r>
                </w:p>
              </w:tc>
            </w:tr>
            <w:tr w:rsidR="006E3DE8" w14:paraId="3F903DDB" w14:textId="77777777" w:rsidTr="006E3DE8">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14:paraId="083EE4D1" w14:textId="77777777" w:rsidR="006E3DE8" w:rsidRDefault="006E3DE8" w:rsidP="006E3DE8">
                  <w:pPr>
                    <w:pStyle w:val="TAC"/>
                  </w:pPr>
                  <w:r>
                    <w:t>n256</w:t>
                  </w:r>
                  <w:r>
                    <w:rPr>
                      <w:vertAlign w:val="superscript"/>
                    </w:rPr>
                    <w:t>1</w:t>
                  </w:r>
                </w:p>
              </w:tc>
              <w:tc>
                <w:tcPr>
                  <w:tcW w:w="1230" w:type="dxa"/>
                  <w:tcBorders>
                    <w:top w:val="single" w:sz="4" w:space="0" w:color="auto"/>
                    <w:left w:val="single" w:sz="4" w:space="0" w:color="auto"/>
                    <w:bottom w:val="single" w:sz="4" w:space="0" w:color="auto"/>
                    <w:right w:val="single" w:sz="4" w:space="0" w:color="auto"/>
                  </w:tcBorders>
                  <w:hideMark/>
                </w:tcPr>
                <w:p w14:paraId="6FDCE862" w14:textId="77777777" w:rsidR="006E3DE8" w:rsidRDefault="006E3DE8" w:rsidP="006E3DE8">
                  <w:pPr>
                    <w:pStyle w:val="TAC"/>
                    <w:rPr>
                      <w:lang w:val="sv-SE"/>
                    </w:rPr>
                  </w:pPr>
                  <w:r>
                    <w:rPr>
                      <w:lang w:val="sv-SE"/>
                    </w:rPr>
                    <w:t>F</w:t>
                  </w:r>
                  <w:r>
                    <w:rPr>
                      <w:vertAlign w:val="subscript"/>
                      <w:lang w:val="sv-SE"/>
                    </w:rPr>
                    <w:t>interferer</w:t>
                  </w:r>
                  <w:r>
                    <w:rPr>
                      <w:lang w:val="sv-SE"/>
                    </w:rPr>
                    <w:t xml:space="preserve"> </w:t>
                  </w:r>
                  <w:r>
                    <w:rPr>
                      <w:lang w:val="sv-SE"/>
                    </w:rPr>
                    <w:lastRenderedPageBreak/>
                    <w:t>(CW)</w:t>
                  </w:r>
                </w:p>
              </w:tc>
              <w:tc>
                <w:tcPr>
                  <w:tcW w:w="658" w:type="dxa"/>
                  <w:tcBorders>
                    <w:top w:val="single" w:sz="4" w:space="0" w:color="auto"/>
                    <w:left w:val="single" w:sz="4" w:space="0" w:color="auto"/>
                    <w:bottom w:val="single" w:sz="4" w:space="0" w:color="auto"/>
                    <w:right w:val="single" w:sz="4" w:space="0" w:color="auto"/>
                  </w:tcBorders>
                  <w:hideMark/>
                </w:tcPr>
                <w:p w14:paraId="08CBFC3A" w14:textId="77777777" w:rsidR="006E3DE8" w:rsidRDefault="006E3DE8" w:rsidP="006E3DE8">
                  <w:pPr>
                    <w:pStyle w:val="TAC"/>
                    <w:rPr>
                      <w:lang w:val="sv-SE"/>
                    </w:rPr>
                  </w:pPr>
                  <w:r>
                    <w:rPr>
                      <w:lang w:val="sv-SE"/>
                    </w:rPr>
                    <w:lastRenderedPageBreak/>
                    <w:t>MHz</w:t>
                  </w:r>
                </w:p>
              </w:tc>
              <w:tc>
                <w:tcPr>
                  <w:tcW w:w="1465" w:type="dxa"/>
                  <w:tcBorders>
                    <w:top w:val="single" w:sz="4" w:space="0" w:color="auto"/>
                    <w:left w:val="single" w:sz="4" w:space="0" w:color="auto"/>
                    <w:bottom w:val="single" w:sz="4" w:space="0" w:color="auto"/>
                    <w:right w:val="single" w:sz="4" w:space="0" w:color="auto"/>
                  </w:tcBorders>
                  <w:hideMark/>
                </w:tcPr>
                <w:p w14:paraId="14980408" w14:textId="77777777" w:rsidR="006E3DE8" w:rsidRDefault="006E3DE8" w:rsidP="006E3DE8">
                  <w:pPr>
                    <w:pStyle w:val="TAC"/>
                    <w:rPr>
                      <w:rFonts w:cs="Arial"/>
                    </w:rPr>
                  </w:pPr>
                  <w:r>
                    <w:rPr>
                      <w:rFonts w:cs="Arial"/>
                    </w:rPr>
                    <w:t xml:space="preserve">-100 &lt; f – </w:t>
                  </w:r>
                  <w:r>
                    <w:rPr>
                      <w:rFonts w:cs="Arial"/>
                    </w:rPr>
                    <w:lastRenderedPageBreak/>
                    <w:t>F</w:t>
                  </w:r>
                  <w:r>
                    <w:rPr>
                      <w:rFonts w:cs="Arial"/>
                      <w:vertAlign w:val="subscript"/>
                    </w:rPr>
                    <w:t>DL_low</w:t>
                  </w:r>
                  <w:r>
                    <w:rPr>
                      <w:rFonts w:cs="Arial"/>
                    </w:rPr>
                    <w:t xml:space="preserve"> &lt; -15</w:t>
                  </w:r>
                </w:p>
                <w:p w14:paraId="26DF5AE9" w14:textId="77777777" w:rsidR="006E3DE8" w:rsidRDefault="006E3DE8" w:rsidP="006E3DE8">
                  <w:pPr>
                    <w:pStyle w:val="TAC"/>
                    <w:rPr>
                      <w:rFonts w:cs="Arial"/>
                    </w:rPr>
                  </w:pPr>
                  <w:r>
                    <w:rPr>
                      <w:rFonts w:cs="Arial"/>
                    </w:rPr>
                    <w:t>or</w:t>
                  </w:r>
                </w:p>
                <w:p w14:paraId="61AF525E" w14:textId="77777777" w:rsidR="006E3DE8" w:rsidRDefault="006E3DE8" w:rsidP="006E3DE8">
                  <w:pPr>
                    <w:pStyle w:val="TAC"/>
                    <w:rPr>
                      <w:rFonts w:cs="Arial"/>
                    </w:rPr>
                  </w:pPr>
                  <w:r>
                    <w:rPr>
                      <w:rFonts w:cs="Arial"/>
                    </w:rPr>
                    <w:t>15 &lt; f – F</w:t>
                  </w:r>
                  <w:r>
                    <w:rPr>
                      <w:rFonts w:cs="Arial"/>
                      <w:vertAlign w:val="subscript"/>
                    </w:rPr>
                    <w:t>DL_high</w:t>
                  </w:r>
                  <w:r>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14:paraId="1DF7C30E" w14:textId="77777777" w:rsidR="006E3DE8" w:rsidRDefault="006E3DE8" w:rsidP="006E3DE8">
                  <w:pPr>
                    <w:pStyle w:val="TAC"/>
                    <w:rPr>
                      <w:rFonts w:cs="Arial"/>
                    </w:rPr>
                  </w:pPr>
                  <w:r>
                    <w:rPr>
                      <w:rFonts w:cs="Arial"/>
                    </w:rPr>
                    <w:lastRenderedPageBreak/>
                    <w:t xml:space="preserve">-145 &lt; f – </w:t>
                  </w:r>
                  <w:r>
                    <w:rPr>
                      <w:rFonts w:cs="Arial"/>
                    </w:rPr>
                    <w:lastRenderedPageBreak/>
                    <w:t>F</w:t>
                  </w:r>
                  <w:r>
                    <w:rPr>
                      <w:rFonts w:cs="Arial"/>
                      <w:vertAlign w:val="subscript"/>
                    </w:rPr>
                    <w:t>DL_low</w:t>
                  </w:r>
                  <w:r>
                    <w:rPr>
                      <w:rFonts w:cs="Arial"/>
                    </w:rPr>
                    <w:t xml:space="preserve"> ≤ -100</w:t>
                  </w:r>
                </w:p>
                <w:p w14:paraId="4502C0EF" w14:textId="77777777" w:rsidR="006E3DE8" w:rsidRDefault="006E3DE8" w:rsidP="006E3DE8">
                  <w:pPr>
                    <w:pStyle w:val="TAC"/>
                    <w:rPr>
                      <w:rFonts w:cs="Arial"/>
                    </w:rPr>
                  </w:pPr>
                  <w:r>
                    <w:rPr>
                      <w:rFonts w:cs="Arial"/>
                    </w:rPr>
                    <w:t>or</w:t>
                  </w:r>
                </w:p>
                <w:p w14:paraId="15B06A4B" w14:textId="77777777" w:rsidR="006E3DE8" w:rsidRDefault="006E3DE8" w:rsidP="006E3DE8">
                  <w:pPr>
                    <w:pStyle w:val="TAC"/>
                    <w:rPr>
                      <w:rFonts w:cs="Arial"/>
                    </w:rPr>
                  </w:pPr>
                  <w:r>
                    <w:rPr>
                      <w:rFonts w:cs="Arial"/>
                    </w:rPr>
                    <w:t>60 ≤ f – F</w:t>
                  </w:r>
                  <w:r>
                    <w:rPr>
                      <w:rFonts w:cs="Arial"/>
                      <w:vertAlign w:val="subscript"/>
                    </w:rPr>
                    <w:t>DL_high</w:t>
                  </w:r>
                  <w:r>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14:paraId="2BEA6E14" w14:textId="77777777" w:rsidR="006E3DE8" w:rsidRDefault="006E3DE8" w:rsidP="006E3DE8">
                  <w:pPr>
                    <w:pStyle w:val="TAC"/>
                    <w:rPr>
                      <w:rFonts w:cs="Arial"/>
                    </w:rPr>
                  </w:pPr>
                  <w:r>
                    <w:rPr>
                      <w:rFonts w:cs="Arial"/>
                    </w:rPr>
                    <w:lastRenderedPageBreak/>
                    <w:t>1 ≤ f ≤ F</w:t>
                  </w:r>
                  <w:r>
                    <w:rPr>
                      <w:rFonts w:cs="Arial"/>
                      <w:vertAlign w:val="subscript"/>
                    </w:rPr>
                    <w:t>DL_low</w:t>
                  </w:r>
                  <w:r>
                    <w:rPr>
                      <w:rFonts w:cs="Arial"/>
                    </w:rPr>
                    <w:t xml:space="preserve"> – </w:t>
                  </w:r>
                  <w:r>
                    <w:rPr>
                      <w:rFonts w:cs="Arial"/>
                    </w:rPr>
                    <w:lastRenderedPageBreak/>
                    <w:t>145</w:t>
                  </w:r>
                </w:p>
                <w:p w14:paraId="5B8DBCE5" w14:textId="77777777" w:rsidR="006E3DE8" w:rsidRDefault="006E3DE8" w:rsidP="006E3DE8">
                  <w:pPr>
                    <w:pStyle w:val="TAC"/>
                    <w:rPr>
                      <w:rFonts w:cs="Arial"/>
                    </w:rPr>
                  </w:pPr>
                  <w:r>
                    <w:rPr>
                      <w:rFonts w:cs="Arial"/>
                    </w:rPr>
                    <w:t>or</w:t>
                  </w:r>
                </w:p>
                <w:p w14:paraId="67948FE8" w14:textId="77777777" w:rsidR="006E3DE8" w:rsidRDefault="006E3DE8" w:rsidP="006E3DE8">
                  <w:pPr>
                    <w:pStyle w:val="TAC"/>
                    <w:rPr>
                      <w:rFonts w:cs="Arial"/>
                    </w:rPr>
                  </w:pPr>
                  <w:r>
                    <w:rPr>
                      <w:rFonts w:cs="Arial"/>
                    </w:rPr>
                    <w:t>F</w:t>
                  </w:r>
                  <w:r>
                    <w:rPr>
                      <w:rFonts w:cs="Arial"/>
                      <w:vertAlign w:val="subscript"/>
                    </w:rPr>
                    <w:t>DL_high</w:t>
                  </w:r>
                  <w:r>
                    <w:rPr>
                      <w:rFonts w:cs="Arial"/>
                    </w:rPr>
                    <w:t xml:space="preserve"> + 85 ≤ f</w:t>
                  </w:r>
                </w:p>
                <w:p w14:paraId="496194A4" w14:textId="77777777" w:rsidR="006E3DE8" w:rsidRDefault="006E3DE8" w:rsidP="006E3DE8">
                  <w:pPr>
                    <w:pStyle w:val="TAC"/>
                    <w:rPr>
                      <w:rFonts w:cs="Arial"/>
                    </w:rPr>
                  </w:pPr>
                  <w:r>
                    <w:rPr>
                      <w:rFonts w:cs="Arial"/>
                    </w:rPr>
                    <w:t>≤ 12750</w:t>
                  </w:r>
                </w:p>
              </w:tc>
            </w:tr>
            <w:tr w:rsidR="006E3DE8" w14:paraId="4E2DAB88" w14:textId="77777777" w:rsidTr="006E3DE8">
              <w:trPr>
                <w:trHeight w:val="736"/>
                <w:jc w:val="center"/>
              </w:trPr>
              <w:tc>
                <w:tcPr>
                  <w:tcW w:w="7491" w:type="dxa"/>
                  <w:gridSpan w:val="6"/>
                  <w:tcBorders>
                    <w:top w:val="single" w:sz="4" w:space="0" w:color="auto"/>
                    <w:left w:val="single" w:sz="4" w:space="0" w:color="auto"/>
                    <w:bottom w:val="single" w:sz="4" w:space="0" w:color="auto"/>
                    <w:right w:val="single" w:sz="4" w:space="0" w:color="auto"/>
                  </w:tcBorders>
                  <w:hideMark/>
                </w:tcPr>
                <w:p w14:paraId="1BA1D214" w14:textId="77777777" w:rsidR="006E3DE8" w:rsidRPr="006E3DE8" w:rsidRDefault="006E3DE8" w:rsidP="006E3DE8">
                  <w:pPr>
                    <w:pStyle w:val="TAN"/>
                    <w:rPr>
                      <w:rFonts w:eastAsia="新細明體" w:cs="Arial"/>
                    </w:rPr>
                  </w:pPr>
                  <w:r>
                    <w:lastRenderedPageBreak/>
                    <w:t xml:space="preserve">NOTE </w:t>
                  </w:r>
                  <w:r>
                    <w:rPr>
                      <w:lang w:val="en-US"/>
                    </w:rPr>
                    <w:t>1</w:t>
                  </w:r>
                  <w:r>
                    <w:t>:</w:t>
                  </w:r>
                  <w:r>
                    <w:tab/>
                  </w:r>
                  <w:r>
                    <w:rPr>
                      <w:rFonts w:eastAsia="MS Mincho"/>
                      <w:lang w:val="en-US"/>
                    </w:rPr>
                    <w:t>Band n256 lower frequency ranges are modified to enable specific implementations</w:t>
                  </w:r>
                </w:p>
                <w:p w14:paraId="2A0502BD" w14:textId="77777777" w:rsidR="006E3DE8" w:rsidRDefault="006E3DE8" w:rsidP="006E3DE8">
                  <w:pPr>
                    <w:pStyle w:val="TAN"/>
                    <w:rPr>
                      <w:rFonts w:eastAsia="Times New Roman"/>
                    </w:rPr>
                  </w:pPr>
                  <w:r>
                    <w:t>NOTE</w:t>
                  </w:r>
                  <w:r>
                    <w:rPr>
                      <w:lang w:val="en-US"/>
                    </w:rPr>
                    <w:t xml:space="preserve"> 2</w:t>
                  </w:r>
                  <w:r>
                    <w:t>:</w:t>
                  </w:r>
                  <w:r>
                    <w:tab/>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dBm for </w:t>
                  </w:r>
                  <w:r>
                    <w:rPr>
                      <w:lang w:val="sv-SE"/>
                    </w:rPr>
                    <w:t>F</w:t>
                  </w:r>
                  <w:r>
                    <w:rPr>
                      <w:vertAlign w:val="subscript"/>
                      <w:lang w:val="sv-SE"/>
                    </w:rPr>
                    <w:t>interferer</w:t>
                  </w:r>
                  <w:r>
                    <w:rPr>
                      <w:rFonts w:eastAsia="MS Mincho"/>
                    </w:rPr>
                    <w:t xml:space="preserve"> &gt; 2585 MHz and FInterferer &lt; 2775 MHz.</w:t>
                  </w:r>
                </w:p>
                <w:p w14:paraId="1D46CC5A" w14:textId="77777777" w:rsidR="006E3DE8" w:rsidRDefault="006E3DE8" w:rsidP="006E3DE8">
                  <w:pPr>
                    <w:pStyle w:val="TAN"/>
                    <w:rPr>
                      <w:lang w:val="sv-SE"/>
                    </w:rPr>
                  </w:pPr>
                  <w:r>
                    <w:t>NOTE 3:</w:t>
                  </w:r>
                  <w:r>
                    <w:tab/>
                  </w:r>
                  <w:r>
                    <w:rPr>
                      <w:rFonts w:eastAsia="MS Mincho"/>
                    </w:rPr>
                    <w:t>void</w:t>
                  </w:r>
                </w:p>
                <w:p w14:paraId="401A5B4F" w14:textId="77777777" w:rsidR="006E3DE8" w:rsidRDefault="006E3DE8" w:rsidP="006E3DE8">
                  <w:pPr>
                    <w:pStyle w:val="TAN"/>
                    <w:rPr>
                      <w:lang w:val="sv-SE"/>
                    </w:rPr>
                  </w:pPr>
                  <w:r>
                    <w:t>NOTE</w:t>
                  </w:r>
                  <w:r>
                    <w:rPr>
                      <w:lang w:val="en-US"/>
                    </w:rPr>
                    <w:t xml:space="preserve"> 4</w:t>
                  </w:r>
                  <w:r>
                    <w:t>:</w:t>
                  </w:r>
                  <w:r>
                    <w:tab/>
                  </w:r>
                  <w:r>
                    <w:rPr>
                      <w:rFonts w:eastAsia="MS Mincho"/>
                    </w:rPr>
                    <w:t>void</w:t>
                  </w:r>
                </w:p>
              </w:tc>
            </w:tr>
          </w:tbl>
          <w:p w14:paraId="491A6556" w14:textId="77777777" w:rsidR="006E3DE8" w:rsidRDefault="006E3DE8" w:rsidP="006E3DE8">
            <w:pPr>
              <w:spacing w:after="120"/>
              <w:rPr>
                <w:rFonts w:eastAsia="Times New Roman"/>
                <w:color w:val="0070C0"/>
                <w:szCs w:val="24"/>
                <w:lang w:eastAsia="zh-CN"/>
              </w:rPr>
            </w:pPr>
          </w:p>
          <w:p w14:paraId="14AE616C" w14:textId="77777777" w:rsidR="006E3DE8" w:rsidRDefault="006E3DE8" w:rsidP="006E3DE8">
            <w:pPr>
              <w:spacing w:after="120"/>
              <w:rPr>
                <w:color w:val="0070C0"/>
                <w:szCs w:val="24"/>
                <w:lang w:eastAsia="zh-CN"/>
              </w:rPr>
            </w:pPr>
          </w:p>
          <w:p w14:paraId="00DC2329" w14:textId="77777777" w:rsidR="006E3DE8" w:rsidRPr="006E3DE8" w:rsidRDefault="006E3DE8" w:rsidP="006E3DE8">
            <w:pPr>
              <w:pStyle w:val="afb"/>
              <w:numPr>
                <w:ilvl w:val="1"/>
                <w:numId w:val="49"/>
              </w:numPr>
              <w:autoSpaceDN w:val="0"/>
              <w:spacing w:after="120"/>
              <w:ind w:left="1440" w:firstLineChars="0"/>
              <w:rPr>
                <w:rFonts w:ascii="Times New Roman" w:hAnsi="Times New Roman" w:cs="Times New Roman"/>
                <w:color w:val="0070C0"/>
                <w:sz w:val="20"/>
                <w:szCs w:val="20"/>
              </w:rPr>
            </w:pPr>
            <w:r w:rsidRPr="006E3DE8">
              <w:rPr>
                <w:rFonts w:ascii="Times New Roman" w:hAnsi="Times New Roman" w:cs="Times New Roman"/>
                <w:color w:val="0070C0"/>
                <w:sz w:val="20"/>
                <w:szCs w:val="20"/>
              </w:rPr>
              <w:t>Option 2 with assumption of n252 co-banding with n256 and n65</w:t>
            </w:r>
          </w:p>
          <w:p w14:paraId="183D94D8" w14:textId="77777777" w:rsidR="006E3DE8" w:rsidRDefault="006E3DE8" w:rsidP="006E3DE8">
            <w:pPr>
              <w:pStyle w:val="TH"/>
              <w:rPr>
                <w:rFonts w:eastAsia="Times New Roman"/>
                <w:lang w:eastAsia="en-GB"/>
              </w:rPr>
            </w:pPr>
            <w:r>
              <w:t>Table 1: Out of-band blocking for n252</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131"/>
              <w:gridCol w:w="606"/>
              <w:gridCol w:w="1417"/>
              <w:gridCol w:w="1417"/>
              <w:gridCol w:w="1427"/>
            </w:tblGrid>
            <w:tr w:rsidR="006E3DE8" w14:paraId="44A7E3D2" w14:textId="77777777" w:rsidTr="006E3DE8">
              <w:trPr>
                <w:trHeight w:val="123"/>
                <w:jc w:val="center"/>
              </w:trPr>
              <w:tc>
                <w:tcPr>
                  <w:tcW w:w="1020" w:type="dxa"/>
                  <w:tcBorders>
                    <w:top w:val="single" w:sz="4" w:space="0" w:color="auto"/>
                    <w:left w:val="single" w:sz="4" w:space="0" w:color="auto"/>
                    <w:bottom w:val="single" w:sz="4" w:space="0" w:color="auto"/>
                    <w:right w:val="single" w:sz="4" w:space="0" w:color="auto"/>
                  </w:tcBorders>
                  <w:hideMark/>
                </w:tcPr>
                <w:p w14:paraId="0D83D7BF" w14:textId="77777777" w:rsidR="006E3DE8" w:rsidRDefault="006E3DE8" w:rsidP="006E3DE8">
                  <w:pPr>
                    <w:pStyle w:val="TAH"/>
                  </w:pPr>
                  <w:r>
                    <w:rPr>
                      <w:rFonts w:eastAsia="新細明體"/>
                      <w:lang w:val="en-US"/>
                    </w:rPr>
                    <w:t>Operating Band</w:t>
                  </w:r>
                </w:p>
              </w:tc>
              <w:tc>
                <w:tcPr>
                  <w:tcW w:w="1132" w:type="dxa"/>
                  <w:tcBorders>
                    <w:top w:val="single" w:sz="4" w:space="0" w:color="auto"/>
                    <w:left w:val="single" w:sz="4" w:space="0" w:color="auto"/>
                    <w:bottom w:val="single" w:sz="4" w:space="0" w:color="auto"/>
                    <w:right w:val="single" w:sz="4" w:space="0" w:color="auto"/>
                  </w:tcBorders>
                  <w:hideMark/>
                </w:tcPr>
                <w:p w14:paraId="15F87EFD" w14:textId="77777777" w:rsidR="006E3DE8" w:rsidRDefault="006E3DE8" w:rsidP="006E3DE8">
                  <w:pPr>
                    <w:pStyle w:val="TAH"/>
                  </w:pPr>
                  <w:r>
                    <w:t>Parameter</w:t>
                  </w:r>
                </w:p>
              </w:tc>
              <w:tc>
                <w:tcPr>
                  <w:tcW w:w="606" w:type="dxa"/>
                  <w:tcBorders>
                    <w:top w:val="single" w:sz="4" w:space="0" w:color="auto"/>
                    <w:left w:val="single" w:sz="4" w:space="0" w:color="auto"/>
                    <w:bottom w:val="single" w:sz="4" w:space="0" w:color="auto"/>
                    <w:right w:val="single" w:sz="4" w:space="0" w:color="auto"/>
                  </w:tcBorders>
                  <w:hideMark/>
                </w:tcPr>
                <w:p w14:paraId="792C5B67" w14:textId="77777777" w:rsidR="006E3DE8" w:rsidRDefault="006E3DE8" w:rsidP="006E3DE8">
                  <w:pPr>
                    <w:pStyle w:val="TAH"/>
                  </w:pPr>
                  <w:r>
                    <w:t>Unit</w:t>
                  </w:r>
                </w:p>
              </w:tc>
              <w:tc>
                <w:tcPr>
                  <w:tcW w:w="1433" w:type="dxa"/>
                  <w:tcBorders>
                    <w:top w:val="single" w:sz="4" w:space="0" w:color="auto"/>
                    <w:left w:val="single" w:sz="4" w:space="0" w:color="auto"/>
                    <w:bottom w:val="single" w:sz="4" w:space="0" w:color="auto"/>
                    <w:right w:val="single" w:sz="4" w:space="0" w:color="auto"/>
                  </w:tcBorders>
                  <w:hideMark/>
                </w:tcPr>
                <w:p w14:paraId="35BB7C69" w14:textId="77777777" w:rsidR="006E3DE8" w:rsidRDefault="006E3DE8" w:rsidP="006E3DE8">
                  <w:pPr>
                    <w:pStyle w:val="TAH"/>
                  </w:pPr>
                  <w:r>
                    <w:t>Range 1</w:t>
                  </w:r>
                </w:p>
              </w:tc>
              <w:tc>
                <w:tcPr>
                  <w:tcW w:w="1433" w:type="dxa"/>
                  <w:tcBorders>
                    <w:top w:val="single" w:sz="4" w:space="0" w:color="auto"/>
                    <w:left w:val="single" w:sz="4" w:space="0" w:color="auto"/>
                    <w:bottom w:val="single" w:sz="4" w:space="0" w:color="auto"/>
                    <w:right w:val="single" w:sz="4" w:space="0" w:color="auto"/>
                  </w:tcBorders>
                  <w:hideMark/>
                </w:tcPr>
                <w:p w14:paraId="74A09F49" w14:textId="77777777" w:rsidR="006E3DE8" w:rsidRDefault="006E3DE8" w:rsidP="006E3DE8">
                  <w:pPr>
                    <w:pStyle w:val="TAH"/>
                  </w:pPr>
                  <w:r>
                    <w:t>Range 2</w:t>
                  </w:r>
                </w:p>
              </w:tc>
              <w:tc>
                <w:tcPr>
                  <w:tcW w:w="1438" w:type="dxa"/>
                  <w:tcBorders>
                    <w:top w:val="single" w:sz="4" w:space="0" w:color="auto"/>
                    <w:left w:val="single" w:sz="4" w:space="0" w:color="auto"/>
                    <w:bottom w:val="single" w:sz="4" w:space="0" w:color="auto"/>
                    <w:right w:val="single" w:sz="4" w:space="0" w:color="auto"/>
                  </w:tcBorders>
                  <w:hideMark/>
                </w:tcPr>
                <w:p w14:paraId="510B96E0" w14:textId="77777777" w:rsidR="006E3DE8" w:rsidRDefault="006E3DE8" w:rsidP="006E3DE8">
                  <w:pPr>
                    <w:pStyle w:val="TAH"/>
                  </w:pPr>
                  <w:r>
                    <w:t>Range 3</w:t>
                  </w:r>
                </w:p>
              </w:tc>
            </w:tr>
            <w:tr w:rsidR="006E3DE8" w14:paraId="21667CD3" w14:textId="77777777" w:rsidTr="006E3DE8">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77DBBDF6" w14:textId="77777777" w:rsidR="006E3DE8" w:rsidRDefault="006E3DE8" w:rsidP="006E3DE8">
                  <w:pPr>
                    <w:pStyle w:val="TAC"/>
                  </w:pPr>
                </w:p>
              </w:tc>
              <w:tc>
                <w:tcPr>
                  <w:tcW w:w="1132" w:type="dxa"/>
                  <w:tcBorders>
                    <w:top w:val="single" w:sz="4" w:space="0" w:color="auto"/>
                    <w:left w:val="single" w:sz="4" w:space="0" w:color="auto"/>
                    <w:bottom w:val="single" w:sz="4" w:space="0" w:color="auto"/>
                    <w:right w:val="single" w:sz="4" w:space="0" w:color="auto"/>
                  </w:tcBorders>
                  <w:hideMark/>
                </w:tcPr>
                <w:p w14:paraId="44137BEE" w14:textId="77777777" w:rsidR="006E3DE8" w:rsidRDefault="006E3DE8" w:rsidP="006E3DE8">
                  <w:pPr>
                    <w:pStyle w:val="TAC"/>
                    <w:rPr>
                      <w:lang w:val="sv-SE"/>
                    </w:rPr>
                  </w:pPr>
                  <w:r>
                    <w:rPr>
                      <w:lang w:val="sv-SE"/>
                    </w:rPr>
                    <w:t>P</w:t>
                  </w:r>
                  <w:r>
                    <w:rPr>
                      <w:vertAlign w:val="subscript"/>
                      <w:lang w:val="sv-SE"/>
                    </w:rPr>
                    <w:t>interferer</w:t>
                  </w:r>
                </w:p>
              </w:tc>
              <w:tc>
                <w:tcPr>
                  <w:tcW w:w="606" w:type="dxa"/>
                  <w:tcBorders>
                    <w:top w:val="single" w:sz="4" w:space="0" w:color="auto"/>
                    <w:left w:val="single" w:sz="4" w:space="0" w:color="auto"/>
                    <w:bottom w:val="single" w:sz="4" w:space="0" w:color="auto"/>
                    <w:right w:val="single" w:sz="4" w:space="0" w:color="auto"/>
                  </w:tcBorders>
                  <w:hideMark/>
                </w:tcPr>
                <w:p w14:paraId="3A863327" w14:textId="77777777" w:rsidR="006E3DE8" w:rsidRDefault="006E3DE8" w:rsidP="006E3DE8">
                  <w:pPr>
                    <w:pStyle w:val="TAC"/>
                    <w:rPr>
                      <w:lang w:val="sv-SE"/>
                    </w:rPr>
                  </w:pPr>
                  <w:r>
                    <w:rPr>
                      <w:lang w:val="sv-SE"/>
                    </w:rPr>
                    <w:t>dBm</w:t>
                  </w:r>
                </w:p>
              </w:tc>
              <w:tc>
                <w:tcPr>
                  <w:tcW w:w="1433" w:type="dxa"/>
                  <w:tcBorders>
                    <w:top w:val="single" w:sz="4" w:space="0" w:color="auto"/>
                    <w:left w:val="single" w:sz="4" w:space="0" w:color="auto"/>
                    <w:bottom w:val="single" w:sz="4" w:space="0" w:color="auto"/>
                    <w:right w:val="single" w:sz="4" w:space="0" w:color="auto"/>
                  </w:tcBorders>
                  <w:hideMark/>
                </w:tcPr>
                <w:p w14:paraId="496522E7" w14:textId="77777777" w:rsidR="006E3DE8" w:rsidRDefault="006E3DE8" w:rsidP="006E3DE8">
                  <w:pPr>
                    <w:pStyle w:val="TAC"/>
                  </w:pPr>
                  <w:r>
                    <w:t>-44</w:t>
                  </w:r>
                </w:p>
              </w:tc>
              <w:tc>
                <w:tcPr>
                  <w:tcW w:w="1433" w:type="dxa"/>
                  <w:tcBorders>
                    <w:top w:val="single" w:sz="4" w:space="0" w:color="auto"/>
                    <w:left w:val="single" w:sz="4" w:space="0" w:color="auto"/>
                    <w:bottom w:val="single" w:sz="4" w:space="0" w:color="auto"/>
                    <w:right w:val="single" w:sz="4" w:space="0" w:color="auto"/>
                  </w:tcBorders>
                  <w:hideMark/>
                </w:tcPr>
                <w:p w14:paraId="47F8D98D" w14:textId="77777777" w:rsidR="006E3DE8" w:rsidRDefault="006E3DE8" w:rsidP="006E3DE8">
                  <w:pPr>
                    <w:pStyle w:val="TAC"/>
                  </w:pPr>
                  <w:r>
                    <w:t>-30</w:t>
                  </w:r>
                </w:p>
              </w:tc>
              <w:tc>
                <w:tcPr>
                  <w:tcW w:w="1438" w:type="dxa"/>
                  <w:tcBorders>
                    <w:top w:val="single" w:sz="4" w:space="0" w:color="auto"/>
                    <w:left w:val="single" w:sz="4" w:space="0" w:color="auto"/>
                    <w:bottom w:val="single" w:sz="4" w:space="0" w:color="auto"/>
                    <w:right w:val="single" w:sz="4" w:space="0" w:color="auto"/>
                  </w:tcBorders>
                  <w:hideMark/>
                </w:tcPr>
                <w:p w14:paraId="30BEC3B3" w14:textId="77777777" w:rsidR="006E3DE8" w:rsidRDefault="006E3DE8" w:rsidP="006E3DE8">
                  <w:pPr>
                    <w:pStyle w:val="TAC"/>
                  </w:pPr>
                  <w:r>
                    <w:t>-15</w:t>
                  </w:r>
                </w:p>
              </w:tc>
            </w:tr>
            <w:tr w:rsidR="006E3DE8" w14:paraId="05B25405" w14:textId="77777777" w:rsidTr="006E3DE8">
              <w:trPr>
                <w:trHeight w:val="123"/>
                <w:jc w:val="center"/>
              </w:trPr>
              <w:tc>
                <w:tcPr>
                  <w:tcW w:w="1020" w:type="dxa"/>
                  <w:tcBorders>
                    <w:top w:val="single" w:sz="4" w:space="0" w:color="auto"/>
                    <w:left w:val="single" w:sz="4" w:space="0" w:color="auto"/>
                    <w:bottom w:val="single" w:sz="4" w:space="0" w:color="auto"/>
                    <w:right w:val="single" w:sz="4" w:space="0" w:color="auto"/>
                  </w:tcBorders>
                  <w:hideMark/>
                </w:tcPr>
                <w:p w14:paraId="73CF7979" w14:textId="77777777" w:rsidR="006E3DE8" w:rsidRDefault="006E3DE8" w:rsidP="006E3DE8">
                  <w:pPr>
                    <w:pStyle w:val="TAC"/>
                    <w:rPr>
                      <w:color w:val="000000"/>
                      <w:lang w:val="en-US" w:eastAsia="zh-CN"/>
                    </w:rPr>
                  </w:pPr>
                  <w:r>
                    <w:rPr>
                      <w:color w:val="000000"/>
                      <w:lang w:val="en-US" w:eastAsia="zh-CN"/>
                    </w:rPr>
                    <w:t>n252</w:t>
                  </w:r>
                  <w:r>
                    <w:rPr>
                      <w:color w:val="000000"/>
                      <w:vertAlign w:val="superscript"/>
                    </w:rPr>
                    <w:t>1</w:t>
                  </w:r>
                </w:p>
              </w:tc>
              <w:tc>
                <w:tcPr>
                  <w:tcW w:w="1132" w:type="dxa"/>
                  <w:tcBorders>
                    <w:top w:val="single" w:sz="4" w:space="0" w:color="auto"/>
                    <w:left w:val="single" w:sz="4" w:space="0" w:color="auto"/>
                    <w:bottom w:val="single" w:sz="4" w:space="0" w:color="auto"/>
                    <w:right w:val="single" w:sz="4" w:space="0" w:color="auto"/>
                  </w:tcBorders>
                  <w:hideMark/>
                </w:tcPr>
                <w:p w14:paraId="79741A74" w14:textId="77777777" w:rsidR="006E3DE8" w:rsidRDefault="006E3DE8" w:rsidP="006E3DE8">
                  <w:pPr>
                    <w:pStyle w:val="TAC"/>
                    <w:rPr>
                      <w:color w:val="000000"/>
                      <w:lang w:val="sv-SE" w:eastAsia="en-GB"/>
                    </w:rPr>
                  </w:pPr>
                  <w:r>
                    <w:rPr>
                      <w:color w:val="000000"/>
                      <w:lang w:val="sv-SE"/>
                    </w:rPr>
                    <w:t>F</w:t>
                  </w:r>
                  <w:r>
                    <w:rPr>
                      <w:color w:val="000000"/>
                      <w:vertAlign w:val="subscript"/>
                      <w:lang w:val="sv-SE"/>
                    </w:rPr>
                    <w:t>interferer</w:t>
                  </w:r>
                  <w:r>
                    <w:rPr>
                      <w:color w:val="000000"/>
                      <w:lang w:val="sv-SE"/>
                    </w:rPr>
                    <w:t xml:space="preserve"> (CW)</w:t>
                  </w:r>
                </w:p>
              </w:tc>
              <w:tc>
                <w:tcPr>
                  <w:tcW w:w="606" w:type="dxa"/>
                  <w:tcBorders>
                    <w:top w:val="single" w:sz="4" w:space="0" w:color="auto"/>
                    <w:left w:val="single" w:sz="4" w:space="0" w:color="auto"/>
                    <w:bottom w:val="single" w:sz="4" w:space="0" w:color="auto"/>
                    <w:right w:val="single" w:sz="4" w:space="0" w:color="auto"/>
                  </w:tcBorders>
                  <w:hideMark/>
                </w:tcPr>
                <w:p w14:paraId="7627CBF3" w14:textId="77777777" w:rsidR="006E3DE8" w:rsidRDefault="006E3DE8" w:rsidP="006E3DE8">
                  <w:pPr>
                    <w:pStyle w:val="TAC"/>
                    <w:rPr>
                      <w:color w:val="000000"/>
                      <w:lang w:val="sv-SE"/>
                    </w:rPr>
                  </w:pPr>
                  <w:r>
                    <w:rPr>
                      <w:color w:val="000000"/>
                      <w:lang w:val="sv-SE"/>
                    </w:rPr>
                    <w:t>MHz</w:t>
                  </w:r>
                </w:p>
              </w:tc>
              <w:tc>
                <w:tcPr>
                  <w:tcW w:w="1433" w:type="dxa"/>
                  <w:tcBorders>
                    <w:top w:val="single" w:sz="4" w:space="0" w:color="auto"/>
                    <w:left w:val="single" w:sz="4" w:space="0" w:color="auto"/>
                    <w:bottom w:val="single" w:sz="4" w:space="0" w:color="auto"/>
                    <w:right w:val="single" w:sz="4" w:space="0" w:color="auto"/>
                  </w:tcBorders>
                  <w:hideMark/>
                </w:tcPr>
                <w:p w14:paraId="6FC81433" w14:textId="77777777" w:rsidR="006E3DE8" w:rsidRDefault="006E3DE8" w:rsidP="006E3DE8">
                  <w:pPr>
                    <w:pStyle w:val="TAC"/>
                    <w:rPr>
                      <w:rFonts w:cs="Arial"/>
                      <w:color w:val="000000"/>
                    </w:rPr>
                  </w:pPr>
                  <w:r>
                    <w:rPr>
                      <w:rFonts w:cs="Arial"/>
                      <w:color w:val="000000"/>
                    </w:rPr>
                    <w:t>-</w:t>
                  </w:r>
                  <w:r>
                    <w:rPr>
                      <w:rFonts w:cs="Arial"/>
                      <w:color w:val="000000"/>
                      <w:lang w:val="en-US" w:eastAsia="zh-CN"/>
                    </w:rPr>
                    <w:t>110</w:t>
                  </w:r>
                  <w:r>
                    <w:rPr>
                      <w:rFonts w:cs="Arial"/>
                      <w:color w:val="000000"/>
                    </w:rPr>
                    <w:t xml:space="preserve"> &lt; f – F</w:t>
                  </w:r>
                  <w:r>
                    <w:rPr>
                      <w:rFonts w:cs="Arial"/>
                      <w:color w:val="000000"/>
                      <w:vertAlign w:val="subscript"/>
                    </w:rPr>
                    <w:t>DL_low</w:t>
                  </w:r>
                  <w:r>
                    <w:rPr>
                      <w:rFonts w:cs="Arial"/>
                      <w:color w:val="000000"/>
                    </w:rPr>
                    <w:t xml:space="preserve"> &lt; -15</w:t>
                  </w:r>
                </w:p>
                <w:p w14:paraId="69BBCA28" w14:textId="77777777" w:rsidR="006E3DE8" w:rsidRDefault="006E3DE8" w:rsidP="006E3DE8">
                  <w:pPr>
                    <w:pStyle w:val="TAC"/>
                    <w:rPr>
                      <w:rFonts w:cs="Arial"/>
                      <w:color w:val="000000"/>
                    </w:rPr>
                  </w:pPr>
                  <w:r>
                    <w:rPr>
                      <w:rFonts w:cs="Arial"/>
                      <w:color w:val="000000"/>
                    </w:rPr>
                    <w:t>or</w:t>
                  </w:r>
                </w:p>
                <w:p w14:paraId="64475472" w14:textId="77777777" w:rsidR="006E3DE8" w:rsidRDefault="006E3DE8" w:rsidP="006E3DE8">
                  <w:pPr>
                    <w:pStyle w:val="TAC"/>
                    <w:rPr>
                      <w:rFonts w:cs="Arial"/>
                      <w:color w:val="000000"/>
                    </w:rPr>
                  </w:pPr>
                  <w:r>
                    <w:rPr>
                      <w:rFonts w:cs="Arial"/>
                      <w:color w:val="000000"/>
                    </w:rPr>
                    <w:t>15 &lt; f – F</w:t>
                  </w:r>
                  <w:r>
                    <w:rPr>
                      <w:rFonts w:cs="Arial"/>
                      <w:color w:val="000000"/>
                      <w:vertAlign w:val="subscript"/>
                    </w:rPr>
                    <w:t>DL_high</w:t>
                  </w:r>
                  <w:r>
                    <w:rPr>
                      <w:rFonts w:cs="Arial"/>
                      <w:color w:val="000000"/>
                    </w:rPr>
                    <w:t xml:space="preserve"> &lt; 60</w:t>
                  </w:r>
                </w:p>
              </w:tc>
              <w:tc>
                <w:tcPr>
                  <w:tcW w:w="1433" w:type="dxa"/>
                  <w:tcBorders>
                    <w:top w:val="single" w:sz="4" w:space="0" w:color="auto"/>
                    <w:left w:val="single" w:sz="4" w:space="0" w:color="auto"/>
                    <w:bottom w:val="single" w:sz="4" w:space="0" w:color="auto"/>
                    <w:right w:val="single" w:sz="4" w:space="0" w:color="auto"/>
                  </w:tcBorders>
                  <w:hideMark/>
                </w:tcPr>
                <w:p w14:paraId="1F7F732E" w14:textId="77777777" w:rsidR="006E3DE8" w:rsidRDefault="006E3DE8" w:rsidP="006E3DE8">
                  <w:pPr>
                    <w:pStyle w:val="TAC"/>
                    <w:rPr>
                      <w:rFonts w:cs="Arial"/>
                      <w:color w:val="000000"/>
                    </w:rPr>
                  </w:pPr>
                  <w:r>
                    <w:rPr>
                      <w:rFonts w:cs="Arial"/>
                      <w:color w:val="000000"/>
                    </w:rPr>
                    <w:t>-</w:t>
                  </w:r>
                  <w:r>
                    <w:rPr>
                      <w:rFonts w:cs="Arial"/>
                      <w:color w:val="000000"/>
                      <w:lang w:val="en-US" w:eastAsia="zh-CN"/>
                    </w:rPr>
                    <w:t xml:space="preserve">155 </w:t>
                  </w:r>
                  <w:r>
                    <w:rPr>
                      <w:rFonts w:cs="Arial"/>
                      <w:color w:val="000000"/>
                    </w:rPr>
                    <w:t>&lt; f – F</w:t>
                  </w:r>
                  <w:r>
                    <w:rPr>
                      <w:rFonts w:cs="Arial"/>
                      <w:color w:val="000000"/>
                      <w:vertAlign w:val="subscript"/>
                    </w:rPr>
                    <w:t>DL_low</w:t>
                  </w:r>
                  <w:r>
                    <w:rPr>
                      <w:rFonts w:cs="Arial"/>
                      <w:color w:val="000000"/>
                    </w:rPr>
                    <w:t xml:space="preserve"> ≤ -</w:t>
                  </w:r>
                  <w:r>
                    <w:rPr>
                      <w:rFonts w:cs="Arial"/>
                      <w:color w:val="000000"/>
                      <w:lang w:val="en-US" w:eastAsia="zh-CN"/>
                    </w:rPr>
                    <w:t>110</w:t>
                  </w:r>
                </w:p>
                <w:p w14:paraId="77727669" w14:textId="77777777" w:rsidR="006E3DE8" w:rsidRDefault="006E3DE8" w:rsidP="006E3DE8">
                  <w:pPr>
                    <w:pStyle w:val="TAC"/>
                    <w:rPr>
                      <w:rFonts w:cs="Arial"/>
                      <w:color w:val="000000"/>
                    </w:rPr>
                  </w:pPr>
                  <w:r>
                    <w:rPr>
                      <w:rFonts w:cs="Arial"/>
                      <w:color w:val="000000"/>
                    </w:rPr>
                    <w:t>or</w:t>
                  </w:r>
                </w:p>
                <w:p w14:paraId="7D359E04" w14:textId="77777777" w:rsidR="006E3DE8" w:rsidRDefault="006E3DE8" w:rsidP="006E3DE8">
                  <w:pPr>
                    <w:pStyle w:val="TAC"/>
                    <w:rPr>
                      <w:rFonts w:cs="Arial"/>
                      <w:color w:val="000000"/>
                    </w:rPr>
                  </w:pPr>
                  <w:r>
                    <w:rPr>
                      <w:rFonts w:cs="Arial"/>
                      <w:color w:val="000000"/>
                    </w:rPr>
                    <w:t>60 ≤ f – F</w:t>
                  </w:r>
                  <w:r>
                    <w:rPr>
                      <w:rFonts w:cs="Arial"/>
                      <w:color w:val="000000"/>
                      <w:vertAlign w:val="subscript"/>
                    </w:rPr>
                    <w:t>DL_high</w:t>
                  </w:r>
                  <w:r>
                    <w:rPr>
                      <w:rFonts w:cs="Arial"/>
                      <w:color w:val="000000"/>
                    </w:rPr>
                    <w:t xml:space="preserve"> &lt; 85</w:t>
                  </w:r>
                </w:p>
              </w:tc>
              <w:tc>
                <w:tcPr>
                  <w:tcW w:w="1438" w:type="dxa"/>
                  <w:tcBorders>
                    <w:top w:val="single" w:sz="4" w:space="0" w:color="auto"/>
                    <w:left w:val="single" w:sz="4" w:space="0" w:color="auto"/>
                    <w:bottom w:val="single" w:sz="4" w:space="0" w:color="auto"/>
                    <w:right w:val="single" w:sz="4" w:space="0" w:color="auto"/>
                  </w:tcBorders>
                  <w:hideMark/>
                </w:tcPr>
                <w:p w14:paraId="0CFBF3AC" w14:textId="77777777" w:rsidR="006E3DE8" w:rsidRDefault="006E3DE8" w:rsidP="006E3DE8">
                  <w:pPr>
                    <w:pStyle w:val="TAC"/>
                    <w:rPr>
                      <w:rFonts w:cs="Arial"/>
                      <w:color w:val="000000"/>
                    </w:rPr>
                  </w:pPr>
                  <w:r>
                    <w:rPr>
                      <w:rFonts w:cs="Arial"/>
                      <w:color w:val="000000"/>
                    </w:rPr>
                    <w:t>1 ≤ f ≤ F</w:t>
                  </w:r>
                  <w:r>
                    <w:rPr>
                      <w:rFonts w:cs="Arial"/>
                      <w:color w:val="000000"/>
                      <w:vertAlign w:val="subscript"/>
                    </w:rPr>
                    <w:t>DL_low</w:t>
                  </w:r>
                  <w:r>
                    <w:rPr>
                      <w:rFonts w:cs="Arial"/>
                      <w:color w:val="000000"/>
                    </w:rPr>
                    <w:t xml:space="preserve"> – </w:t>
                  </w:r>
                  <w:r>
                    <w:rPr>
                      <w:rFonts w:cs="Arial"/>
                      <w:color w:val="000000"/>
                      <w:lang w:val="en-US" w:eastAsia="zh-CN"/>
                    </w:rPr>
                    <w:t>155</w:t>
                  </w:r>
                </w:p>
                <w:p w14:paraId="38BFB679" w14:textId="77777777" w:rsidR="006E3DE8" w:rsidRDefault="006E3DE8" w:rsidP="006E3DE8">
                  <w:pPr>
                    <w:pStyle w:val="TAC"/>
                    <w:rPr>
                      <w:rFonts w:cs="Arial"/>
                      <w:color w:val="000000"/>
                    </w:rPr>
                  </w:pPr>
                  <w:r>
                    <w:rPr>
                      <w:rFonts w:cs="Arial"/>
                      <w:color w:val="000000"/>
                    </w:rPr>
                    <w:t>or</w:t>
                  </w:r>
                </w:p>
                <w:p w14:paraId="2DC80125" w14:textId="77777777" w:rsidR="006E3DE8" w:rsidRDefault="006E3DE8" w:rsidP="006E3DE8">
                  <w:pPr>
                    <w:pStyle w:val="TAC"/>
                    <w:rPr>
                      <w:rFonts w:cs="Arial"/>
                      <w:color w:val="000000"/>
                    </w:rPr>
                  </w:pPr>
                  <w:r>
                    <w:rPr>
                      <w:rFonts w:cs="Arial"/>
                      <w:color w:val="000000"/>
                    </w:rPr>
                    <w:t>F</w:t>
                  </w:r>
                  <w:r>
                    <w:rPr>
                      <w:rFonts w:cs="Arial"/>
                      <w:color w:val="000000"/>
                      <w:vertAlign w:val="subscript"/>
                    </w:rPr>
                    <w:t>DL_high</w:t>
                  </w:r>
                  <w:r>
                    <w:rPr>
                      <w:rFonts w:cs="Arial"/>
                      <w:color w:val="000000"/>
                    </w:rPr>
                    <w:t xml:space="preserve"> + 85 ≤ f</w:t>
                  </w:r>
                </w:p>
                <w:p w14:paraId="6CE0C354" w14:textId="77777777" w:rsidR="006E3DE8" w:rsidRDefault="006E3DE8" w:rsidP="006E3DE8">
                  <w:pPr>
                    <w:pStyle w:val="TAC"/>
                    <w:rPr>
                      <w:rFonts w:cs="Arial"/>
                      <w:color w:val="000000"/>
                    </w:rPr>
                  </w:pPr>
                  <w:r>
                    <w:rPr>
                      <w:rFonts w:cs="Arial"/>
                      <w:color w:val="000000"/>
                    </w:rPr>
                    <w:t>≤ 12750</w:t>
                  </w:r>
                </w:p>
              </w:tc>
            </w:tr>
            <w:tr w:rsidR="006E3DE8" w14:paraId="169CD1E5" w14:textId="77777777" w:rsidTr="006E3DE8">
              <w:trPr>
                <w:trHeight w:val="123"/>
                <w:jc w:val="center"/>
              </w:trPr>
              <w:tc>
                <w:tcPr>
                  <w:tcW w:w="1020" w:type="dxa"/>
                  <w:tcBorders>
                    <w:top w:val="single" w:sz="4" w:space="0" w:color="auto"/>
                    <w:left w:val="single" w:sz="4" w:space="0" w:color="auto"/>
                    <w:bottom w:val="single" w:sz="4" w:space="0" w:color="auto"/>
                    <w:right w:val="single" w:sz="4" w:space="0" w:color="auto"/>
                  </w:tcBorders>
                  <w:hideMark/>
                </w:tcPr>
                <w:p w14:paraId="254E09E0" w14:textId="77777777" w:rsidR="006E3DE8" w:rsidRDefault="006E3DE8" w:rsidP="006E3DE8">
                  <w:pPr>
                    <w:pStyle w:val="TAC"/>
                    <w:rPr>
                      <w:color w:val="000000"/>
                    </w:rPr>
                  </w:pPr>
                  <w:r>
                    <w:rPr>
                      <w:color w:val="000000"/>
                    </w:rPr>
                    <w:t>n256</w:t>
                  </w:r>
                  <w:r>
                    <w:rPr>
                      <w:color w:val="000000"/>
                      <w:vertAlign w:val="superscript"/>
                    </w:rPr>
                    <w:t>1</w:t>
                  </w:r>
                </w:p>
              </w:tc>
              <w:tc>
                <w:tcPr>
                  <w:tcW w:w="1132" w:type="dxa"/>
                  <w:tcBorders>
                    <w:top w:val="single" w:sz="4" w:space="0" w:color="auto"/>
                    <w:left w:val="single" w:sz="4" w:space="0" w:color="auto"/>
                    <w:bottom w:val="single" w:sz="4" w:space="0" w:color="auto"/>
                    <w:right w:val="single" w:sz="4" w:space="0" w:color="auto"/>
                  </w:tcBorders>
                  <w:hideMark/>
                </w:tcPr>
                <w:p w14:paraId="3DDDA9D8" w14:textId="77777777" w:rsidR="006E3DE8" w:rsidRDefault="006E3DE8" w:rsidP="006E3DE8">
                  <w:pPr>
                    <w:pStyle w:val="TAC"/>
                    <w:rPr>
                      <w:color w:val="000000"/>
                      <w:lang w:val="sv-SE"/>
                    </w:rPr>
                  </w:pPr>
                  <w:r>
                    <w:rPr>
                      <w:color w:val="000000"/>
                      <w:lang w:val="sv-SE"/>
                    </w:rPr>
                    <w:t>F</w:t>
                  </w:r>
                  <w:r>
                    <w:rPr>
                      <w:color w:val="000000"/>
                      <w:vertAlign w:val="subscript"/>
                      <w:lang w:val="sv-SE"/>
                    </w:rPr>
                    <w:t>interferer</w:t>
                  </w:r>
                  <w:r>
                    <w:rPr>
                      <w:color w:val="000000"/>
                      <w:lang w:val="sv-SE"/>
                    </w:rPr>
                    <w:t xml:space="preserve"> (CW)</w:t>
                  </w:r>
                </w:p>
              </w:tc>
              <w:tc>
                <w:tcPr>
                  <w:tcW w:w="606" w:type="dxa"/>
                  <w:tcBorders>
                    <w:top w:val="single" w:sz="4" w:space="0" w:color="auto"/>
                    <w:left w:val="single" w:sz="4" w:space="0" w:color="auto"/>
                    <w:bottom w:val="single" w:sz="4" w:space="0" w:color="auto"/>
                    <w:right w:val="single" w:sz="4" w:space="0" w:color="auto"/>
                  </w:tcBorders>
                  <w:hideMark/>
                </w:tcPr>
                <w:p w14:paraId="7BC9AAA4" w14:textId="77777777" w:rsidR="006E3DE8" w:rsidRDefault="006E3DE8" w:rsidP="006E3DE8">
                  <w:pPr>
                    <w:pStyle w:val="TAC"/>
                    <w:rPr>
                      <w:color w:val="000000"/>
                      <w:lang w:val="sv-SE"/>
                    </w:rPr>
                  </w:pPr>
                  <w:r>
                    <w:rPr>
                      <w:color w:val="000000"/>
                      <w:lang w:val="sv-SE"/>
                    </w:rPr>
                    <w:t>MHz</w:t>
                  </w:r>
                </w:p>
              </w:tc>
              <w:tc>
                <w:tcPr>
                  <w:tcW w:w="1433" w:type="dxa"/>
                  <w:tcBorders>
                    <w:top w:val="single" w:sz="4" w:space="0" w:color="auto"/>
                    <w:left w:val="single" w:sz="4" w:space="0" w:color="auto"/>
                    <w:bottom w:val="single" w:sz="4" w:space="0" w:color="auto"/>
                    <w:right w:val="single" w:sz="4" w:space="0" w:color="auto"/>
                  </w:tcBorders>
                  <w:hideMark/>
                </w:tcPr>
                <w:p w14:paraId="02A45A5B" w14:textId="77777777" w:rsidR="006E3DE8" w:rsidRDefault="006E3DE8" w:rsidP="006E3DE8">
                  <w:pPr>
                    <w:pStyle w:val="TAC"/>
                    <w:rPr>
                      <w:rFonts w:cs="Arial"/>
                      <w:color w:val="000000"/>
                    </w:rPr>
                  </w:pPr>
                  <w:r>
                    <w:rPr>
                      <w:rFonts w:cs="Arial"/>
                      <w:color w:val="000000"/>
                    </w:rPr>
                    <w:t>-100 &lt; f – F</w:t>
                  </w:r>
                  <w:r>
                    <w:rPr>
                      <w:rFonts w:cs="Arial"/>
                      <w:color w:val="000000"/>
                      <w:vertAlign w:val="subscript"/>
                    </w:rPr>
                    <w:t>DL_low</w:t>
                  </w:r>
                  <w:r>
                    <w:rPr>
                      <w:rFonts w:cs="Arial"/>
                      <w:color w:val="000000"/>
                    </w:rPr>
                    <w:t xml:space="preserve"> &lt; -15</w:t>
                  </w:r>
                </w:p>
                <w:p w14:paraId="762B0370" w14:textId="77777777" w:rsidR="006E3DE8" w:rsidRDefault="006E3DE8" w:rsidP="006E3DE8">
                  <w:pPr>
                    <w:pStyle w:val="TAC"/>
                    <w:rPr>
                      <w:rFonts w:cs="Arial"/>
                      <w:color w:val="000000"/>
                    </w:rPr>
                  </w:pPr>
                  <w:r>
                    <w:rPr>
                      <w:rFonts w:cs="Arial"/>
                      <w:color w:val="000000"/>
                    </w:rPr>
                    <w:t>or</w:t>
                  </w:r>
                </w:p>
                <w:p w14:paraId="6B2FCA3C" w14:textId="77777777" w:rsidR="006E3DE8" w:rsidRDefault="006E3DE8" w:rsidP="006E3DE8">
                  <w:pPr>
                    <w:pStyle w:val="TAC"/>
                    <w:rPr>
                      <w:rFonts w:cs="Arial"/>
                      <w:color w:val="000000"/>
                    </w:rPr>
                  </w:pPr>
                  <w:r>
                    <w:rPr>
                      <w:rFonts w:cs="Arial"/>
                      <w:color w:val="000000"/>
                    </w:rPr>
                    <w:t>15 &lt; f – F</w:t>
                  </w:r>
                  <w:r>
                    <w:rPr>
                      <w:rFonts w:cs="Arial"/>
                      <w:color w:val="000000"/>
                      <w:vertAlign w:val="subscript"/>
                    </w:rPr>
                    <w:t>DL_high</w:t>
                  </w:r>
                  <w:r>
                    <w:rPr>
                      <w:rFonts w:cs="Arial"/>
                      <w:color w:val="000000"/>
                    </w:rPr>
                    <w:t xml:space="preserve"> &lt; 60</w:t>
                  </w:r>
                </w:p>
              </w:tc>
              <w:tc>
                <w:tcPr>
                  <w:tcW w:w="1433" w:type="dxa"/>
                  <w:tcBorders>
                    <w:top w:val="single" w:sz="4" w:space="0" w:color="auto"/>
                    <w:left w:val="single" w:sz="4" w:space="0" w:color="auto"/>
                    <w:bottom w:val="single" w:sz="4" w:space="0" w:color="auto"/>
                    <w:right w:val="single" w:sz="4" w:space="0" w:color="auto"/>
                  </w:tcBorders>
                  <w:hideMark/>
                </w:tcPr>
                <w:p w14:paraId="236E5BF5" w14:textId="77777777" w:rsidR="006E3DE8" w:rsidRDefault="006E3DE8" w:rsidP="006E3DE8">
                  <w:pPr>
                    <w:pStyle w:val="TAC"/>
                    <w:rPr>
                      <w:rFonts w:cs="Arial"/>
                      <w:color w:val="000000"/>
                    </w:rPr>
                  </w:pPr>
                  <w:r>
                    <w:rPr>
                      <w:rFonts w:cs="Arial"/>
                      <w:color w:val="000000"/>
                    </w:rPr>
                    <w:t>-145 &lt; f – F</w:t>
                  </w:r>
                  <w:r>
                    <w:rPr>
                      <w:rFonts w:cs="Arial"/>
                      <w:color w:val="000000"/>
                      <w:vertAlign w:val="subscript"/>
                    </w:rPr>
                    <w:t>DL_low</w:t>
                  </w:r>
                  <w:r>
                    <w:rPr>
                      <w:rFonts w:cs="Arial"/>
                      <w:color w:val="000000"/>
                    </w:rPr>
                    <w:t xml:space="preserve"> ≤ -100</w:t>
                  </w:r>
                </w:p>
                <w:p w14:paraId="5BCA78BB" w14:textId="77777777" w:rsidR="006E3DE8" w:rsidRDefault="006E3DE8" w:rsidP="006E3DE8">
                  <w:pPr>
                    <w:pStyle w:val="TAC"/>
                    <w:rPr>
                      <w:rFonts w:cs="Arial"/>
                      <w:color w:val="000000"/>
                    </w:rPr>
                  </w:pPr>
                  <w:r>
                    <w:rPr>
                      <w:rFonts w:cs="Arial"/>
                      <w:color w:val="000000"/>
                    </w:rPr>
                    <w:t>or</w:t>
                  </w:r>
                </w:p>
                <w:p w14:paraId="018676A7" w14:textId="77777777" w:rsidR="006E3DE8" w:rsidRDefault="006E3DE8" w:rsidP="006E3DE8">
                  <w:pPr>
                    <w:pStyle w:val="TAC"/>
                    <w:rPr>
                      <w:rFonts w:cs="Arial"/>
                      <w:color w:val="000000"/>
                    </w:rPr>
                  </w:pPr>
                  <w:r>
                    <w:rPr>
                      <w:rFonts w:cs="Arial"/>
                      <w:color w:val="000000"/>
                    </w:rPr>
                    <w:t>60 ≤ f – F</w:t>
                  </w:r>
                  <w:r>
                    <w:rPr>
                      <w:rFonts w:cs="Arial"/>
                      <w:color w:val="000000"/>
                      <w:vertAlign w:val="subscript"/>
                    </w:rPr>
                    <w:t>DL_high</w:t>
                  </w:r>
                  <w:r>
                    <w:rPr>
                      <w:rFonts w:cs="Arial"/>
                      <w:color w:val="000000"/>
                    </w:rPr>
                    <w:t xml:space="preserve"> &lt; 85</w:t>
                  </w:r>
                </w:p>
              </w:tc>
              <w:tc>
                <w:tcPr>
                  <w:tcW w:w="1438" w:type="dxa"/>
                  <w:tcBorders>
                    <w:top w:val="single" w:sz="4" w:space="0" w:color="auto"/>
                    <w:left w:val="single" w:sz="4" w:space="0" w:color="auto"/>
                    <w:bottom w:val="single" w:sz="4" w:space="0" w:color="auto"/>
                    <w:right w:val="single" w:sz="4" w:space="0" w:color="auto"/>
                  </w:tcBorders>
                  <w:hideMark/>
                </w:tcPr>
                <w:p w14:paraId="1E829A8B" w14:textId="77777777" w:rsidR="006E3DE8" w:rsidRDefault="006E3DE8" w:rsidP="006E3DE8">
                  <w:pPr>
                    <w:pStyle w:val="TAC"/>
                    <w:rPr>
                      <w:rFonts w:cs="Arial"/>
                      <w:color w:val="000000"/>
                    </w:rPr>
                  </w:pPr>
                  <w:r>
                    <w:rPr>
                      <w:rFonts w:cs="Arial"/>
                      <w:color w:val="000000"/>
                    </w:rPr>
                    <w:t>1 ≤ f ≤ F</w:t>
                  </w:r>
                  <w:r>
                    <w:rPr>
                      <w:rFonts w:cs="Arial"/>
                      <w:color w:val="000000"/>
                      <w:vertAlign w:val="subscript"/>
                    </w:rPr>
                    <w:t>DL_low</w:t>
                  </w:r>
                  <w:r>
                    <w:rPr>
                      <w:rFonts w:cs="Arial"/>
                      <w:color w:val="000000"/>
                    </w:rPr>
                    <w:t xml:space="preserve"> – 145</w:t>
                  </w:r>
                </w:p>
                <w:p w14:paraId="136F90FB" w14:textId="77777777" w:rsidR="006E3DE8" w:rsidRDefault="006E3DE8" w:rsidP="006E3DE8">
                  <w:pPr>
                    <w:pStyle w:val="TAC"/>
                    <w:rPr>
                      <w:rFonts w:cs="Arial"/>
                      <w:color w:val="000000"/>
                    </w:rPr>
                  </w:pPr>
                  <w:r>
                    <w:rPr>
                      <w:rFonts w:cs="Arial"/>
                      <w:color w:val="000000"/>
                    </w:rPr>
                    <w:t>or</w:t>
                  </w:r>
                </w:p>
                <w:p w14:paraId="3A199AEE" w14:textId="77777777" w:rsidR="006E3DE8" w:rsidRDefault="006E3DE8" w:rsidP="006E3DE8">
                  <w:pPr>
                    <w:pStyle w:val="TAC"/>
                    <w:rPr>
                      <w:rFonts w:cs="Arial"/>
                      <w:color w:val="000000"/>
                    </w:rPr>
                  </w:pPr>
                  <w:r>
                    <w:rPr>
                      <w:rFonts w:cs="Arial"/>
                      <w:color w:val="000000"/>
                    </w:rPr>
                    <w:t>F</w:t>
                  </w:r>
                  <w:r>
                    <w:rPr>
                      <w:rFonts w:cs="Arial"/>
                      <w:color w:val="000000"/>
                      <w:vertAlign w:val="subscript"/>
                    </w:rPr>
                    <w:t>DL_high</w:t>
                  </w:r>
                  <w:r>
                    <w:rPr>
                      <w:rFonts w:cs="Arial"/>
                      <w:color w:val="000000"/>
                    </w:rPr>
                    <w:t xml:space="preserve"> + 85 ≤ f</w:t>
                  </w:r>
                </w:p>
                <w:p w14:paraId="03595EF7" w14:textId="77777777" w:rsidR="006E3DE8" w:rsidRDefault="006E3DE8" w:rsidP="006E3DE8">
                  <w:pPr>
                    <w:pStyle w:val="TAC"/>
                    <w:rPr>
                      <w:rFonts w:cs="Arial"/>
                      <w:color w:val="000000"/>
                    </w:rPr>
                  </w:pPr>
                  <w:r>
                    <w:rPr>
                      <w:rFonts w:cs="Arial"/>
                      <w:color w:val="000000"/>
                    </w:rPr>
                    <w:t>≤ 12750</w:t>
                  </w:r>
                </w:p>
              </w:tc>
            </w:tr>
            <w:tr w:rsidR="006E3DE8" w14:paraId="6E50E6FF" w14:textId="77777777" w:rsidTr="006E3DE8">
              <w:trPr>
                <w:trHeight w:val="132"/>
                <w:jc w:val="center"/>
              </w:trPr>
              <w:tc>
                <w:tcPr>
                  <w:tcW w:w="7065" w:type="dxa"/>
                  <w:gridSpan w:val="6"/>
                  <w:tcBorders>
                    <w:top w:val="single" w:sz="4" w:space="0" w:color="auto"/>
                    <w:left w:val="single" w:sz="4" w:space="0" w:color="auto"/>
                    <w:bottom w:val="single" w:sz="4" w:space="0" w:color="auto"/>
                    <w:right w:val="single" w:sz="4" w:space="0" w:color="auto"/>
                  </w:tcBorders>
                  <w:hideMark/>
                </w:tcPr>
                <w:p w14:paraId="192CFF75" w14:textId="77777777" w:rsidR="006E3DE8" w:rsidRDefault="006E3DE8" w:rsidP="006E3DE8">
                  <w:pPr>
                    <w:pStyle w:val="TAN"/>
                    <w:rPr>
                      <w:rFonts w:eastAsia="新細明體" w:cs="Arial"/>
                      <w:color w:val="000000"/>
                      <w:lang w:val="en-US"/>
                    </w:rPr>
                  </w:pPr>
                  <w:r>
                    <w:rPr>
                      <w:color w:val="000000"/>
                    </w:rPr>
                    <w:t xml:space="preserve">NOTE </w:t>
                  </w:r>
                  <w:r>
                    <w:rPr>
                      <w:color w:val="000000"/>
                      <w:lang w:val="en-US"/>
                    </w:rPr>
                    <w:t>1</w:t>
                  </w:r>
                  <w:r>
                    <w:rPr>
                      <w:color w:val="000000"/>
                    </w:rPr>
                    <w:t>:</w:t>
                  </w:r>
                  <w:r>
                    <w:rPr>
                      <w:color w:val="000000"/>
                    </w:rPr>
                    <w:tab/>
                  </w:r>
                  <w:r>
                    <w:rPr>
                      <w:color w:val="000000"/>
                      <w:lang w:val="en-US"/>
                    </w:rPr>
                    <w:t>Band n256 and n252 lower frequency ranges are modified to enable specific implementations</w:t>
                  </w:r>
                </w:p>
              </w:tc>
            </w:tr>
          </w:tbl>
          <w:p w14:paraId="30BAA705" w14:textId="77777777" w:rsidR="006E3DE8" w:rsidRDefault="006E3DE8" w:rsidP="006E3DE8">
            <w:pPr>
              <w:spacing w:after="120"/>
              <w:rPr>
                <w:rFonts w:eastAsia="DengXian"/>
                <w:color w:val="0070C0"/>
                <w:szCs w:val="24"/>
                <w:lang w:eastAsia="zh-CN"/>
              </w:rPr>
            </w:pPr>
          </w:p>
          <w:p w14:paraId="03A63154" w14:textId="77777777" w:rsidR="006E3DE8" w:rsidRPr="006E3DE8" w:rsidRDefault="006E3DE8" w:rsidP="006E3DE8">
            <w:pPr>
              <w:pStyle w:val="afb"/>
              <w:numPr>
                <w:ilvl w:val="1"/>
                <w:numId w:val="49"/>
              </w:numPr>
              <w:autoSpaceDN w:val="0"/>
              <w:spacing w:after="120"/>
              <w:ind w:left="1440" w:firstLineChars="0"/>
              <w:rPr>
                <w:rFonts w:ascii="Times New Roman" w:hAnsi="Times New Roman" w:cs="Times New Roman"/>
                <w:color w:val="0070C0"/>
                <w:sz w:val="20"/>
                <w:szCs w:val="20"/>
              </w:rPr>
            </w:pPr>
            <w:r w:rsidRPr="006E3DE8">
              <w:rPr>
                <w:rFonts w:ascii="Times New Roman" w:hAnsi="Times New Roman" w:cs="Times New Roman"/>
                <w:color w:val="0070C0"/>
                <w:sz w:val="20"/>
                <w:szCs w:val="20"/>
              </w:rPr>
              <w:t>Option3: reuse the OOB requirements of band B23</w:t>
            </w:r>
          </w:p>
          <w:p w14:paraId="19BF1412" w14:textId="77777777" w:rsidR="006E3DE8" w:rsidRDefault="006E3DE8" w:rsidP="006E3DE8">
            <w:pPr>
              <w:spacing w:after="120"/>
              <w:rPr>
                <w:color w:val="0070C0"/>
                <w:szCs w:val="24"/>
                <w:lang w:eastAsia="zh-CN"/>
              </w:rPr>
            </w:pPr>
          </w:p>
          <w:bookmarkEnd w:id="24"/>
          <w:p w14:paraId="208E1D9B" w14:textId="4AADB687" w:rsidR="006E3DE8" w:rsidRPr="00186FED" w:rsidRDefault="006E3DE8" w:rsidP="00186FED">
            <w:pPr>
              <w:spacing w:after="0"/>
              <w:rPr>
                <w:rFonts w:eastAsia="Times New Roman"/>
                <w:i/>
                <w:color w:val="0070C0"/>
                <w:lang w:val="en-US" w:eastAsia="zh-CN"/>
              </w:rPr>
            </w:pPr>
            <w:r>
              <w:rPr>
                <w:i/>
                <w:color w:val="0070C0"/>
                <w:lang w:val="en-US" w:eastAsia="zh-CN"/>
              </w:rPr>
              <w:br w:type="page"/>
            </w:r>
          </w:p>
        </w:tc>
      </w:tr>
      <w:bookmarkEnd w:id="23"/>
    </w:tbl>
    <w:p w14:paraId="6F79F41B" w14:textId="77777777" w:rsidR="00AF341D" w:rsidRDefault="00AF341D" w:rsidP="00AF341D">
      <w:pPr>
        <w:rPr>
          <w:rFonts w:eastAsia="新細明體"/>
          <w:lang w:eastAsia="zh-TW"/>
        </w:rPr>
      </w:pPr>
    </w:p>
    <w:p w14:paraId="6CFCBEA6" w14:textId="77777777" w:rsidR="00AF341D" w:rsidRPr="002343C4" w:rsidRDefault="00AF341D" w:rsidP="00182E48">
      <w:pPr>
        <w:rPr>
          <w:lang w:eastAsia="zh-CN"/>
        </w:rPr>
      </w:pPr>
    </w:p>
    <w:p w14:paraId="735CAF44" w14:textId="5FE718A7" w:rsidR="003D5ECC" w:rsidRDefault="003D5ECC" w:rsidP="00A37FE1">
      <w:pPr>
        <w:rPr>
          <w:b/>
          <w:lang w:eastAsia="zh-CN"/>
        </w:rPr>
      </w:pPr>
      <w:r w:rsidRPr="002343C4">
        <w:rPr>
          <w:b/>
          <w:lang w:eastAsia="zh-CN"/>
        </w:rPr>
        <w:t>2.</w:t>
      </w:r>
      <w:r w:rsidR="00AF49FE">
        <w:rPr>
          <w:b/>
          <w:lang w:eastAsia="zh-CN"/>
        </w:rPr>
        <w:t>3</w:t>
      </w:r>
      <w:r w:rsidRPr="002343C4">
        <w:rPr>
          <w:b/>
          <w:lang w:eastAsia="zh-CN"/>
        </w:rPr>
        <w:tab/>
      </w:r>
      <w:r w:rsidRPr="002343C4">
        <w:rPr>
          <w:b/>
          <w:lang w:eastAsia="zh-CN"/>
        </w:rPr>
        <w:tab/>
        <w:t xml:space="preserve">UE RF requirements </w:t>
      </w:r>
    </w:p>
    <w:p w14:paraId="4622EB85" w14:textId="0393550F" w:rsidR="00A63CBA" w:rsidRPr="00C12D0C" w:rsidRDefault="00C12D0C" w:rsidP="005268B1">
      <w:pPr>
        <w:rPr>
          <w:rFonts w:eastAsia="新細明體"/>
          <w:b/>
          <w:bCs/>
          <w:lang w:eastAsia="zh-TW"/>
        </w:rPr>
      </w:pPr>
      <w:bookmarkStart w:id="25" w:name="OLE_LINK23"/>
      <w:bookmarkStart w:id="26" w:name="OLE_LINK139"/>
      <w:bookmarkStart w:id="27" w:name="OLE_LINK146"/>
      <w:bookmarkStart w:id="28" w:name="OLE_LINK160"/>
      <w:bookmarkStart w:id="29" w:name="OLE_LINK275"/>
      <w:bookmarkStart w:id="30" w:name="OLE_LINK295"/>
      <w:bookmarkStart w:id="31" w:name="OLE_LINK8"/>
      <w:r>
        <w:rPr>
          <w:rFonts w:eastAsia="新細明體"/>
          <w:b/>
          <w:bCs/>
          <w:lang w:eastAsia="zh-TW"/>
        </w:rPr>
        <w:t>2.</w:t>
      </w:r>
      <w:r w:rsidR="00811388">
        <w:rPr>
          <w:rFonts w:eastAsia="新細明體"/>
          <w:b/>
          <w:bCs/>
          <w:lang w:eastAsia="zh-TW"/>
        </w:rPr>
        <w:t>3</w:t>
      </w:r>
      <w:r>
        <w:rPr>
          <w:rFonts w:eastAsia="新細明體"/>
          <w:b/>
          <w:bCs/>
          <w:lang w:eastAsia="zh-TW"/>
        </w:rPr>
        <w:t>.</w:t>
      </w:r>
      <w:r w:rsidR="003A11B3">
        <w:rPr>
          <w:rFonts w:eastAsia="新細明體"/>
          <w:b/>
          <w:bCs/>
          <w:lang w:eastAsia="zh-TW"/>
        </w:rPr>
        <w:t>1</w:t>
      </w:r>
      <w:r>
        <w:rPr>
          <w:rFonts w:eastAsia="新細明體"/>
          <w:b/>
          <w:bCs/>
          <w:lang w:eastAsia="zh-TW"/>
        </w:rPr>
        <w:tab/>
      </w:r>
      <w:r w:rsidR="003A11B3">
        <w:rPr>
          <w:rFonts w:eastAsia="新細明體"/>
          <w:b/>
          <w:bCs/>
          <w:lang w:eastAsia="zh-TW"/>
        </w:rPr>
        <w:t>NR</w:t>
      </w:r>
      <w:r w:rsidR="006E7E29">
        <w:rPr>
          <w:rFonts w:eastAsia="新細明體"/>
          <w:b/>
          <w:bCs/>
          <w:lang w:eastAsia="zh-TW"/>
        </w:rPr>
        <w:t xml:space="preserve">-NTN </w:t>
      </w:r>
      <w:r w:rsidR="003664F5">
        <w:rPr>
          <w:rFonts w:eastAsia="新細明體"/>
          <w:b/>
          <w:bCs/>
          <w:lang w:eastAsia="zh-TW"/>
        </w:rPr>
        <w:t xml:space="preserve">UE </w:t>
      </w:r>
      <w:r w:rsidR="006E7E29">
        <w:rPr>
          <w:rFonts w:eastAsia="新細明體"/>
          <w:b/>
          <w:bCs/>
          <w:lang w:eastAsia="zh-TW"/>
        </w:rPr>
        <w:t xml:space="preserve">RF REFSENS for </w:t>
      </w:r>
      <w:r w:rsidR="003A11B3">
        <w:rPr>
          <w:rFonts w:eastAsia="新細明體" w:hint="eastAsia"/>
          <w:b/>
          <w:bCs/>
          <w:lang w:eastAsia="zh-TW"/>
        </w:rPr>
        <w:t>n</w:t>
      </w:r>
      <w:r w:rsidR="003A11B3">
        <w:rPr>
          <w:rFonts w:eastAsia="新細明體"/>
          <w:b/>
          <w:bCs/>
          <w:lang w:eastAsia="zh-TW"/>
        </w:rPr>
        <w:t>252</w:t>
      </w:r>
      <w:r w:rsidR="006E7E29">
        <w:rPr>
          <w:rFonts w:eastAsia="新細明體"/>
          <w:b/>
          <w:bCs/>
          <w:lang w:eastAsia="zh-TW"/>
        </w:rPr>
        <w:t xml:space="preserve"> </w:t>
      </w:r>
    </w:p>
    <w:p w14:paraId="4832CEF3" w14:textId="37BA7C11" w:rsidR="002C7A60" w:rsidRPr="008E0E1A" w:rsidRDefault="002C7A60" w:rsidP="002C7A60">
      <w:pPr>
        <w:rPr>
          <w:rFonts w:eastAsia="新細明體"/>
          <w:lang w:eastAsia="zh-TW"/>
        </w:rPr>
      </w:pPr>
      <w:bookmarkStart w:id="32" w:name="OLE_LINK389"/>
      <w:r w:rsidRPr="008E0E1A">
        <w:rPr>
          <w:rFonts w:eastAsia="新細明體"/>
          <w:lang w:eastAsia="zh-TW"/>
        </w:rPr>
        <w:t>In TS 3</w:t>
      </w:r>
      <w:r w:rsidR="00A46204">
        <w:rPr>
          <w:rFonts w:eastAsia="新細明體"/>
          <w:lang w:eastAsia="zh-TW"/>
        </w:rPr>
        <w:t>8</w:t>
      </w:r>
      <w:r w:rsidRPr="008E0E1A">
        <w:rPr>
          <w:rFonts w:eastAsia="新細明體"/>
          <w:lang w:eastAsia="zh-TW"/>
        </w:rPr>
        <w:t>.10</w:t>
      </w:r>
      <w:r w:rsidR="00A46204">
        <w:rPr>
          <w:rFonts w:eastAsia="新細明體"/>
          <w:lang w:eastAsia="zh-TW"/>
        </w:rPr>
        <w:t>1-5</w:t>
      </w:r>
      <w:r w:rsidRPr="008E0E1A">
        <w:rPr>
          <w:rFonts w:eastAsia="新細明體"/>
          <w:lang w:eastAsia="zh-TW"/>
        </w:rPr>
        <w:t xml:space="preserve"> [</w:t>
      </w:r>
      <w:r w:rsidR="00A46204">
        <w:rPr>
          <w:rFonts w:eastAsia="新細明體"/>
          <w:lang w:eastAsia="zh-TW"/>
        </w:rPr>
        <w:t>3</w:t>
      </w:r>
      <w:r w:rsidRPr="008E0E1A">
        <w:rPr>
          <w:rFonts w:eastAsia="新細明體"/>
          <w:lang w:eastAsia="zh-TW"/>
        </w:rPr>
        <w:t>], UE reference sensitivity</w:t>
      </w:r>
      <w:r w:rsidR="008E0E1A">
        <w:rPr>
          <w:rFonts w:eastAsia="新細明體"/>
          <w:lang w:eastAsia="zh-TW"/>
        </w:rPr>
        <w:t xml:space="preserve"> is shown below for reference. </w:t>
      </w:r>
    </w:p>
    <w:p w14:paraId="1D1A4AC3" w14:textId="77777777" w:rsidR="007969F9" w:rsidRDefault="007969F9" w:rsidP="007969F9">
      <w:pPr>
        <w:pStyle w:val="TH"/>
        <w:rPr>
          <w:lang w:eastAsia="zh-CN"/>
        </w:rPr>
      </w:pPr>
      <w:bookmarkStart w:id="33" w:name="_Hlk101788946"/>
      <w:bookmarkStart w:id="34" w:name="OLE_LINK64"/>
      <w:bookmarkEnd w:id="25"/>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7969F9" w14:paraId="2A121191" w14:textId="77777777" w:rsidTr="007969F9">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4B2CA92" w14:textId="77777777" w:rsidR="007969F9" w:rsidRDefault="007969F9">
            <w:pPr>
              <w:pStyle w:val="TAH"/>
              <w:rPr>
                <w:rFonts w:eastAsia="新細明體"/>
                <w:lang w:val="en-US" w:eastAsia="en-GB"/>
              </w:rPr>
            </w:pPr>
            <w:bookmarkStart w:id="35" w:name="_Hlk181714549"/>
            <w:r>
              <w:rPr>
                <w:rFonts w:eastAsia="新細明體"/>
                <w:lang w:val="en-US" w:eastAsia="en-GB"/>
              </w:rPr>
              <w:t>Operating band / SCS / Channel bandwidth</w:t>
            </w:r>
          </w:p>
        </w:tc>
      </w:tr>
      <w:tr w:rsidR="007969F9" w14:paraId="1C91D9D6" w14:textId="77777777" w:rsidTr="007969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38A8F1" w14:textId="77777777" w:rsidR="007969F9" w:rsidRDefault="007969F9">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B5E10C" w14:textId="77777777" w:rsidR="007969F9" w:rsidRDefault="007969F9">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874561" w14:textId="77777777" w:rsidR="007969F9" w:rsidRDefault="007969F9">
            <w:pPr>
              <w:pStyle w:val="TAH"/>
              <w:rPr>
                <w:rFonts w:eastAsia="新細明體"/>
                <w:lang w:val="en-US" w:eastAsia="en-GB"/>
              </w:rPr>
            </w:pPr>
            <w:r>
              <w:rPr>
                <w:rFonts w:eastAsia="新細明體"/>
                <w:lang w:val="en-US" w:eastAsia="en-GB"/>
              </w:rPr>
              <w:t>5</w:t>
            </w:r>
          </w:p>
          <w:p w14:paraId="7E7D60AB"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F2766F" w14:textId="77777777" w:rsidR="007969F9" w:rsidRDefault="007969F9">
            <w:pPr>
              <w:pStyle w:val="TAH"/>
              <w:rPr>
                <w:rFonts w:eastAsia="新細明體"/>
                <w:lang w:val="en-US" w:eastAsia="en-GB"/>
              </w:rPr>
            </w:pPr>
            <w:r>
              <w:rPr>
                <w:rFonts w:eastAsia="新細明體"/>
                <w:lang w:val="en-US" w:eastAsia="en-GB"/>
              </w:rPr>
              <w:t>10</w:t>
            </w:r>
          </w:p>
          <w:p w14:paraId="32B652F9"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99DB59" w14:textId="77777777" w:rsidR="007969F9" w:rsidRDefault="007969F9">
            <w:pPr>
              <w:pStyle w:val="TAH"/>
              <w:rPr>
                <w:rFonts w:eastAsia="新細明體"/>
                <w:lang w:val="en-US" w:eastAsia="en-GB"/>
              </w:rPr>
            </w:pPr>
            <w:r>
              <w:rPr>
                <w:rFonts w:eastAsia="新細明體"/>
                <w:lang w:val="en-US" w:eastAsia="en-GB"/>
              </w:rPr>
              <w:t>15</w:t>
            </w:r>
          </w:p>
          <w:p w14:paraId="0480A45A"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2DBAF4" w14:textId="77777777" w:rsidR="007969F9" w:rsidRDefault="007969F9">
            <w:pPr>
              <w:pStyle w:val="TAH"/>
              <w:rPr>
                <w:rFonts w:eastAsia="新細明體"/>
                <w:lang w:val="en-US" w:eastAsia="en-GB"/>
              </w:rPr>
            </w:pPr>
            <w:r>
              <w:rPr>
                <w:rFonts w:eastAsia="新細明體"/>
                <w:lang w:val="en-US" w:eastAsia="en-GB"/>
              </w:rPr>
              <w:t>20</w:t>
            </w:r>
          </w:p>
          <w:p w14:paraId="336A0D90"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972EDF" w14:textId="77777777" w:rsidR="007969F9" w:rsidRDefault="007969F9">
            <w:pPr>
              <w:pStyle w:val="TAH"/>
              <w:rPr>
                <w:rFonts w:eastAsia="新細明體"/>
                <w:lang w:val="en-US" w:eastAsia="en-GB"/>
              </w:rPr>
            </w:pPr>
            <w:r>
              <w:rPr>
                <w:rFonts w:eastAsia="新細明體"/>
                <w:lang w:val="en-US" w:eastAsia="en-GB"/>
              </w:rPr>
              <w:t>25</w:t>
            </w:r>
          </w:p>
          <w:p w14:paraId="70EDE784"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D7B03B" w14:textId="77777777" w:rsidR="007969F9" w:rsidRDefault="007969F9">
            <w:pPr>
              <w:pStyle w:val="TAH"/>
              <w:rPr>
                <w:rFonts w:eastAsia="新細明體"/>
                <w:lang w:val="en-US" w:eastAsia="en-GB"/>
              </w:rPr>
            </w:pPr>
            <w:r>
              <w:rPr>
                <w:rFonts w:eastAsia="新細明體"/>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90BC3E" w14:textId="77777777" w:rsidR="007969F9" w:rsidRDefault="007969F9">
            <w:pPr>
              <w:pStyle w:val="TAH"/>
              <w:rPr>
                <w:rFonts w:eastAsia="新細明體"/>
                <w:lang w:val="en-US" w:eastAsia="en-GB"/>
              </w:rPr>
            </w:pPr>
            <w:r>
              <w:rPr>
                <w:rFonts w:eastAsia="新細明體"/>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929D9F" w14:textId="77777777" w:rsidR="007969F9" w:rsidRDefault="007969F9">
            <w:pPr>
              <w:pStyle w:val="TAH"/>
              <w:rPr>
                <w:rFonts w:eastAsia="新細明體"/>
                <w:lang w:val="en-US" w:eastAsia="en-GB"/>
              </w:rPr>
            </w:pPr>
            <w:r>
              <w:rPr>
                <w:rFonts w:eastAsia="新細明體"/>
                <w:lang w:val="en-US" w:eastAsia="en-GB"/>
              </w:rPr>
              <w:t>40</w:t>
            </w:r>
          </w:p>
          <w:p w14:paraId="1CB5A36C"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4B24B9" w14:textId="77777777" w:rsidR="007969F9" w:rsidRDefault="007969F9">
            <w:pPr>
              <w:pStyle w:val="TAH"/>
              <w:rPr>
                <w:rFonts w:eastAsia="新細明體"/>
                <w:lang w:val="en-US" w:eastAsia="en-GB"/>
              </w:rPr>
            </w:pPr>
            <w:r>
              <w:rPr>
                <w:rFonts w:eastAsia="新細明體"/>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CCB9C8" w14:textId="77777777" w:rsidR="007969F9" w:rsidRDefault="007969F9">
            <w:pPr>
              <w:pStyle w:val="TAH"/>
              <w:rPr>
                <w:rFonts w:eastAsia="新細明體"/>
                <w:lang w:val="en-US" w:eastAsia="en-GB"/>
              </w:rPr>
            </w:pPr>
            <w:r>
              <w:rPr>
                <w:rFonts w:eastAsia="新細明體"/>
                <w:lang w:val="en-US" w:eastAsia="en-GB"/>
              </w:rPr>
              <w:t>50</w:t>
            </w:r>
          </w:p>
          <w:p w14:paraId="48FFE8C6"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7969F9" w14:paraId="54B58C62" w14:textId="77777777" w:rsidTr="007969F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25EA6E2"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434F229" w14:textId="77777777" w:rsidR="007969F9" w:rsidRDefault="007969F9">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E3AE25E" w14:textId="77777777" w:rsidR="007969F9" w:rsidRDefault="007969F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40AF0F6" w14:textId="77777777" w:rsidR="007969F9" w:rsidRDefault="007969F9">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2CAEBC7" w14:textId="77777777" w:rsidR="007969F9" w:rsidRDefault="007969F9">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DC40609" w14:textId="77777777" w:rsidR="007969F9" w:rsidRDefault="007969F9">
            <w:pPr>
              <w:pStyle w:val="TAC"/>
              <w:rPr>
                <w:rFonts w:eastAsia="新細明體"/>
                <w:lang w:val="en-US" w:eastAsia="en-GB"/>
              </w:rPr>
            </w:pPr>
            <w:r>
              <w:rPr>
                <w:rFonts w:eastAsia="新細明體" w:cs="Arial"/>
                <w:szCs w:val="18"/>
                <w:lang w:eastAsia="en-GB"/>
              </w:rPr>
              <w:t>-93.</w:t>
            </w:r>
            <w:r>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42871D1"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A3442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7A7537"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EFB24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97D5FE"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5F936BB" w14:textId="77777777" w:rsidR="007969F9" w:rsidRDefault="007969F9">
            <w:pPr>
              <w:pStyle w:val="TAC"/>
              <w:rPr>
                <w:rFonts w:eastAsia="新細明體"/>
                <w:lang w:val="en-US" w:eastAsia="en-GB"/>
              </w:rPr>
            </w:pPr>
          </w:p>
        </w:tc>
      </w:tr>
      <w:tr w:rsidR="007969F9" w14:paraId="40E4EC4B" w14:textId="77777777" w:rsidTr="007969F9">
        <w:trPr>
          <w:trHeight w:val="187"/>
          <w:jc w:val="center"/>
        </w:trPr>
        <w:tc>
          <w:tcPr>
            <w:tcW w:w="1100" w:type="dxa"/>
            <w:tcBorders>
              <w:top w:val="nil"/>
              <w:left w:val="single" w:sz="4" w:space="0" w:color="auto"/>
              <w:bottom w:val="nil"/>
              <w:right w:val="single" w:sz="4" w:space="0" w:color="auto"/>
            </w:tcBorders>
            <w:vAlign w:val="center"/>
            <w:hideMark/>
          </w:tcPr>
          <w:p w14:paraId="53D76D62" w14:textId="77777777" w:rsidR="007969F9" w:rsidRDefault="007969F9">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A8C2405" w14:textId="77777777" w:rsidR="007969F9" w:rsidRDefault="007969F9">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D4E7802"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65EB44E" w14:textId="77777777" w:rsidR="007969F9" w:rsidRDefault="007969F9">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A37C410" w14:textId="77777777" w:rsidR="007969F9" w:rsidRDefault="007969F9">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48698EB3" w14:textId="77777777" w:rsidR="007969F9" w:rsidRDefault="007969F9">
            <w:pPr>
              <w:pStyle w:val="TAC"/>
              <w:rPr>
                <w:rFonts w:eastAsia="新細明體"/>
                <w:lang w:val="en-US" w:eastAsia="en-GB"/>
              </w:rPr>
            </w:pPr>
            <w:r>
              <w:rPr>
                <w:rFonts w:eastAsia="新細明體" w:cs="Arial"/>
                <w:szCs w:val="18"/>
                <w:lang w:eastAsia="en-GB"/>
              </w:rPr>
              <w:t>-9</w:t>
            </w:r>
            <w:r>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49450A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E6F88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D90F0F"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239F3E"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A103D5"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61CFB64" w14:textId="77777777" w:rsidR="007969F9" w:rsidRDefault="007969F9">
            <w:pPr>
              <w:pStyle w:val="TAC"/>
              <w:rPr>
                <w:rFonts w:eastAsia="新細明體"/>
                <w:lang w:val="en-US" w:eastAsia="en-GB"/>
              </w:rPr>
            </w:pPr>
          </w:p>
        </w:tc>
      </w:tr>
      <w:tr w:rsidR="007969F9" w14:paraId="085A605E" w14:textId="77777777" w:rsidTr="007969F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949BF3B"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D3A06F0" w14:textId="77777777" w:rsidR="007969F9" w:rsidRDefault="007969F9">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628EA20"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AAA854B" w14:textId="77777777" w:rsidR="007969F9" w:rsidRDefault="007969F9">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AC88CE0" w14:textId="77777777" w:rsidR="007969F9" w:rsidRDefault="007969F9">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AD1462A" w14:textId="77777777" w:rsidR="007969F9" w:rsidRDefault="007969F9">
            <w:pPr>
              <w:pStyle w:val="TAC"/>
              <w:rPr>
                <w:rFonts w:eastAsia="新細明體"/>
                <w:lang w:val="en-US" w:eastAsia="en-GB"/>
              </w:rPr>
            </w:pPr>
            <w:r>
              <w:rPr>
                <w:rFonts w:eastAsia="新細明體" w:cs="Arial"/>
                <w:szCs w:val="18"/>
                <w:lang w:eastAsia="en-GB"/>
              </w:rPr>
              <w:t>-9</w:t>
            </w:r>
            <w:r>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97D9C7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E8479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0F34EA"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6DAC4E"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78081F"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FDC7AA8" w14:textId="77777777" w:rsidR="007969F9" w:rsidRDefault="007969F9">
            <w:pPr>
              <w:pStyle w:val="TAC"/>
              <w:rPr>
                <w:rFonts w:eastAsia="新細明體"/>
                <w:lang w:val="en-US" w:eastAsia="en-GB"/>
              </w:rPr>
            </w:pPr>
          </w:p>
        </w:tc>
      </w:tr>
      <w:bookmarkEnd w:id="35"/>
      <w:tr w:rsidR="007969F9" w14:paraId="694C91D4" w14:textId="77777777" w:rsidTr="007969F9">
        <w:trPr>
          <w:trHeight w:val="187"/>
          <w:jc w:val="center"/>
        </w:trPr>
        <w:tc>
          <w:tcPr>
            <w:tcW w:w="1100" w:type="dxa"/>
            <w:tcBorders>
              <w:top w:val="single" w:sz="4" w:space="0" w:color="auto"/>
              <w:left w:val="single" w:sz="4" w:space="0" w:color="auto"/>
              <w:bottom w:val="nil"/>
              <w:right w:val="single" w:sz="4" w:space="0" w:color="auto"/>
            </w:tcBorders>
            <w:vAlign w:val="center"/>
          </w:tcPr>
          <w:p w14:paraId="342F38E9" w14:textId="77777777" w:rsidR="007969F9" w:rsidRDefault="007969F9">
            <w:pPr>
              <w:spacing w:after="0"/>
              <w:jc w:val="center"/>
              <w:rPr>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2A70C14" w14:textId="77777777" w:rsidR="007969F9" w:rsidRDefault="007969F9">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D87260C" w14:textId="77777777" w:rsidR="007969F9" w:rsidRDefault="007969F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4CB587A" w14:textId="77777777" w:rsidR="007969F9" w:rsidRDefault="007969F9">
            <w:pPr>
              <w:pStyle w:val="TAC"/>
              <w:rPr>
                <w:lang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80E0A0C" w14:textId="77777777" w:rsidR="007969F9" w:rsidRDefault="007969F9">
            <w:pPr>
              <w:pStyle w:val="TAC"/>
              <w:rPr>
                <w:lang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4DA4645F" w14:textId="77777777" w:rsidR="007969F9" w:rsidRDefault="007969F9">
            <w:pPr>
              <w:pStyle w:val="TAC"/>
              <w:rPr>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AB6DA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9A4AAD"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FB2BA"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3E8684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F55C69"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E70235" w14:textId="77777777" w:rsidR="007969F9" w:rsidRDefault="007969F9">
            <w:pPr>
              <w:pStyle w:val="TAC"/>
              <w:rPr>
                <w:rFonts w:eastAsia="新細明體"/>
                <w:lang w:val="en-US" w:eastAsia="en-GB"/>
              </w:rPr>
            </w:pPr>
          </w:p>
        </w:tc>
      </w:tr>
      <w:tr w:rsidR="007969F9" w14:paraId="50848282" w14:textId="77777777" w:rsidTr="007969F9">
        <w:trPr>
          <w:trHeight w:val="187"/>
          <w:jc w:val="center"/>
        </w:trPr>
        <w:tc>
          <w:tcPr>
            <w:tcW w:w="1100" w:type="dxa"/>
            <w:tcBorders>
              <w:top w:val="nil"/>
              <w:left w:val="single" w:sz="4" w:space="0" w:color="auto"/>
              <w:bottom w:val="nil"/>
              <w:right w:val="single" w:sz="4" w:space="0" w:color="auto"/>
            </w:tcBorders>
            <w:vAlign w:val="center"/>
            <w:hideMark/>
          </w:tcPr>
          <w:p w14:paraId="3983657B" w14:textId="77777777" w:rsidR="007969F9" w:rsidRDefault="007969F9">
            <w:pPr>
              <w:pStyle w:val="TAC"/>
              <w:rPr>
                <w:lang w:val="en-US" w:eastAsia="en-GB"/>
              </w:rPr>
            </w:pPr>
            <w:r>
              <w:rPr>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00D8F601" w14:textId="77777777" w:rsidR="007969F9" w:rsidRDefault="007969F9">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E62416F"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74F43A" w14:textId="77777777" w:rsidR="007969F9" w:rsidRDefault="007969F9">
            <w:pPr>
              <w:pStyle w:val="TAC"/>
              <w:rPr>
                <w:lang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3CA1D31" w14:textId="77777777" w:rsidR="007969F9" w:rsidRDefault="007969F9">
            <w:pPr>
              <w:pStyle w:val="TAC"/>
              <w:rPr>
                <w:lang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6BCEA0F0" w14:textId="77777777" w:rsidR="007969F9" w:rsidRDefault="007969F9">
            <w:pPr>
              <w:pStyle w:val="TAC"/>
              <w:rPr>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101039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F44B3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F66B34"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7B64C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D64404"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2FC34DA" w14:textId="77777777" w:rsidR="007969F9" w:rsidRDefault="007969F9">
            <w:pPr>
              <w:pStyle w:val="TAC"/>
              <w:rPr>
                <w:rFonts w:eastAsia="新細明體"/>
                <w:lang w:val="en-US" w:eastAsia="en-GB"/>
              </w:rPr>
            </w:pPr>
          </w:p>
        </w:tc>
      </w:tr>
      <w:tr w:rsidR="007969F9" w14:paraId="222775B1" w14:textId="77777777" w:rsidTr="007969F9">
        <w:trPr>
          <w:trHeight w:val="187"/>
          <w:jc w:val="center"/>
        </w:trPr>
        <w:tc>
          <w:tcPr>
            <w:tcW w:w="1100" w:type="dxa"/>
            <w:tcBorders>
              <w:top w:val="nil"/>
              <w:left w:val="single" w:sz="4" w:space="0" w:color="auto"/>
              <w:bottom w:val="single" w:sz="4" w:space="0" w:color="auto"/>
              <w:right w:val="single" w:sz="4" w:space="0" w:color="auto"/>
            </w:tcBorders>
            <w:vAlign w:val="center"/>
          </w:tcPr>
          <w:p w14:paraId="068FA40D" w14:textId="77777777" w:rsidR="007969F9" w:rsidRDefault="007969F9">
            <w:pPr>
              <w:spacing w:after="0"/>
              <w:jc w:val="center"/>
              <w:rPr>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F952CA3" w14:textId="77777777" w:rsidR="007969F9" w:rsidRDefault="007969F9">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8DE3F9C"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13B07B4" w14:textId="77777777" w:rsidR="007969F9" w:rsidRDefault="007969F9">
            <w:pPr>
              <w:pStyle w:val="TAC"/>
              <w:rPr>
                <w:lang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0A381E6" w14:textId="77777777" w:rsidR="007969F9" w:rsidRDefault="007969F9">
            <w:pPr>
              <w:pStyle w:val="TAC"/>
              <w:rPr>
                <w:lang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1BBB11A0" w14:textId="77777777" w:rsidR="007969F9" w:rsidRDefault="007969F9">
            <w:pPr>
              <w:pStyle w:val="TAC"/>
              <w:rPr>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29FDC0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C8C0A9"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93F9F9"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E9928F"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84E44"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CF6A23" w14:textId="77777777" w:rsidR="007969F9" w:rsidRDefault="007969F9">
            <w:pPr>
              <w:pStyle w:val="TAC"/>
              <w:rPr>
                <w:rFonts w:eastAsia="新細明體"/>
                <w:lang w:val="en-US" w:eastAsia="en-GB"/>
              </w:rPr>
            </w:pPr>
          </w:p>
        </w:tc>
      </w:tr>
      <w:tr w:rsidR="007969F9" w14:paraId="0AA63A2A" w14:textId="77777777" w:rsidTr="007969F9">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EDACAE2" w14:textId="77777777" w:rsidR="007969F9" w:rsidRDefault="007969F9">
            <w:pPr>
              <w:pStyle w:val="TAN"/>
              <w:rPr>
                <w:lang w:eastAsia="en-GB"/>
              </w:rPr>
            </w:pPr>
            <w:r>
              <w:rPr>
                <w:lang w:eastAsia="en-GB"/>
              </w:rPr>
              <w:t>NOTE</w:t>
            </w:r>
            <w:r>
              <w:rPr>
                <w:rFonts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33"/>
    </w:tbl>
    <w:p w14:paraId="26120C9D" w14:textId="77777777" w:rsidR="007969F9" w:rsidRDefault="007969F9" w:rsidP="007969F9">
      <w:pPr>
        <w:rPr>
          <w:rFonts w:cs="v5.0.0"/>
          <w:lang w:eastAsia="zh-CN"/>
        </w:rPr>
      </w:pPr>
    </w:p>
    <w:p w14:paraId="77823786" w14:textId="445FCD12" w:rsidR="00C12DBC" w:rsidRPr="00DB6BEC" w:rsidRDefault="007969F9" w:rsidP="00C12DBC">
      <w:pPr>
        <w:rPr>
          <w:rFonts w:eastAsia="Times New Roman"/>
          <w:lang w:eastAsia="en-GB"/>
        </w:rPr>
      </w:pPr>
      <w:bookmarkStart w:id="36" w:name="OLE_LINK26"/>
      <w:r w:rsidRPr="007969F9">
        <w:rPr>
          <w:color w:val="000000"/>
        </w:rPr>
        <w:t>It is observed that n252 DL frequency range</w:t>
      </w:r>
      <w:r w:rsidR="004808C3">
        <w:rPr>
          <w:color w:val="000000"/>
        </w:rPr>
        <w:t xml:space="preserve"> </w:t>
      </w:r>
      <w:r w:rsidRPr="007969F9">
        <w:rPr>
          <w:color w:val="000000"/>
        </w:rPr>
        <w:t>(i.e., 2180-2200 MHz) is within n256 DL frequency range (i.e., 2170-2200 MHz).</w:t>
      </w:r>
      <w:bookmarkStart w:id="37" w:name="OLE_LINK69"/>
      <w:bookmarkStart w:id="38" w:name="OLE_LINK67"/>
      <w:bookmarkEnd w:id="34"/>
      <w:bookmarkEnd w:id="36"/>
      <w:r w:rsidR="00DB6BEC">
        <w:rPr>
          <w:rFonts w:eastAsia="新細明體" w:hint="eastAsia"/>
          <w:lang w:eastAsia="zh-TW"/>
        </w:rPr>
        <w:t xml:space="preserve"> </w:t>
      </w:r>
      <w:r w:rsidR="00DB6BEC">
        <w:rPr>
          <w:rFonts w:eastAsia="新細明體"/>
          <w:lang w:eastAsia="zh-TW"/>
        </w:rPr>
        <w:t xml:space="preserve">Thus, </w:t>
      </w:r>
      <w:bookmarkStart w:id="39" w:name="OLE_LINK27"/>
      <w:r w:rsidR="00DB6BEC">
        <w:rPr>
          <w:rFonts w:eastAsia="新細明體"/>
          <w:lang w:val="en-CA" w:eastAsia="zh-TW"/>
        </w:rPr>
        <w:t xml:space="preserve">it is expected </w:t>
      </w:r>
      <w:r w:rsidR="00822E41">
        <w:rPr>
          <w:rFonts w:eastAsia="新細明體"/>
          <w:lang w:val="en-CA" w:eastAsia="zh-TW"/>
        </w:rPr>
        <w:t xml:space="preserve">that </w:t>
      </w:r>
      <w:bookmarkEnd w:id="37"/>
      <w:r w:rsidR="00DB6BEC">
        <w:rPr>
          <w:rFonts w:eastAsia="新細明體"/>
          <w:lang w:val="en-CA" w:eastAsia="zh-TW"/>
        </w:rPr>
        <w:t>band n</w:t>
      </w:r>
      <w:r w:rsidR="00822E41">
        <w:rPr>
          <w:rFonts w:eastAsia="新細明體"/>
          <w:lang w:val="en-CA" w:eastAsia="zh-TW"/>
        </w:rPr>
        <w:t xml:space="preserve">252 </w:t>
      </w:r>
      <w:r w:rsidR="00A40FD2">
        <w:rPr>
          <w:rFonts w:eastAsia="新細明體"/>
          <w:lang w:val="en-CA" w:eastAsia="zh-TW"/>
        </w:rPr>
        <w:t>would</w:t>
      </w:r>
      <w:r w:rsidR="00822E41">
        <w:rPr>
          <w:rFonts w:eastAsia="新細明體"/>
          <w:lang w:val="en-CA" w:eastAsia="zh-TW"/>
        </w:rPr>
        <w:t xml:space="preserve"> have similar RX</w:t>
      </w:r>
      <w:r w:rsidR="00055D6E">
        <w:rPr>
          <w:rFonts w:eastAsia="新細明體"/>
          <w:lang w:val="en-CA" w:eastAsia="zh-TW"/>
        </w:rPr>
        <w:t xml:space="preserve"> REFSENS</w:t>
      </w:r>
      <w:r w:rsidR="00822E41">
        <w:rPr>
          <w:rFonts w:eastAsia="新細明體"/>
          <w:lang w:val="en-CA" w:eastAsia="zh-TW"/>
        </w:rPr>
        <w:t xml:space="preserve"> performance as </w:t>
      </w:r>
      <w:r w:rsidR="00DB6BEC">
        <w:rPr>
          <w:rFonts w:eastAsia="新細明體"/>
          <w:lang w:val="en-CA" w:eastAsia="zh-TW"/>
        </w:rPr>
        <w:t>band</w:t>
      </w:r>
      <w:r w:rsidR="00822E41">
        <w:rPr>
          <w:rFonts w:eastAsia="新細明體"/>
          <w:lang w:val="en-CA" w:eastAsia="zh-TW"/>
        </w:rPr>
        <w:t xml:space="preserve"> </w:t>
      </w:r>
      <w:r w:rsidR="00DB6BEC">
        <w:rPr>
          <w:rFonts w:eastAsia="新細明體"/>
          <w:lang w:val="en-CA" w:eastAsia="zh-TW"/>
        </w:rPr>
        <w:t>n</w:t>
      </w:r>
      <w:r w:rsidR="00822E41">
        <w:rPr>
          <w:rFonts w:eastAsia="新細明體"/>
          <w:lang w:val="en-CA" w:eastAsia="zh-TW"/>
        </w:rPr>
        <w:t xml:space="preserve">256. </w:t>
      </w:r>
      <w:bookmarkEnd w:id="39"/>
      <w:r w:rsidR="00822E41">
        <w:rPr>
          <w:rFonts w:eastAsia="新細明體"/>
          <w:lang w:val="en-CA" w:eastAsia="zh-TW"/>
        </w:rPr>
        <w:t xml:space="preserve"> </w:t>
      </w:r>
    </w:p>
    <w:p w14:paraId="638C19EA" w14:textId="2B0FAC56" w:rsidR="004F117A" w:rsidRDefault="004F117A" w:rsidP="00C12DBC">
      <w:pPr>
        <w:rPr>
          <w:rFonts w:eastAsia="新細明體"/>
          <w:b/>
          <w:bCs/>
          <w:i/>
          <w:iCs/>
          <w:lang w:eastAsia="zh-TW"/>
        </w:rPr>
      </w:pPr>
      <w:bookmarkStart w:id="40" w:name="OLE_LINK35"/>
      <w:bookmarkStart w:id="41" w:name="OLE_LINK65"/>
      <w:bookmarkStart w:id="42" w:name="OLE_LINK72"/>
      <w:bookmarkEnd w:id="38"/>
      <w:r>
        <w:rPr>
          <w:rFonts w:eastAsia="新細明體" w:hint="eastAsia"/>
          <w:b/>
          <w:bCs/>
          <w:i/>
          <w:iCs/>
          <w:lang w:eastAsia="zh-TW"/>
        </w:rPr>
        <w:lastRenderedPageBreak/>
        <w:t>O</w:t>
      </w:r>
      <w:r>
        <w:rPr>
          <w:rFonts w:eastAsia="新細明體"/>
          <w:b/>
          <w:bCs/>
          <w:i/>
          <w:iCs/>
          <w:lang w:eastAsia="zh-TW"/>
        </w:rPr>
        <w:t>bservation 1: I</w:t>
      </w:r>
      <w:r w:rsidRPr="004F117A">
        <w:rPr>
          <w:rFonts w:eastAsia="新細明體"/>
          <w:b/>
          <w:bCs/>
          <w:i/>
          <w:iCs/>
          <w:lang w:eastAsia="zh-TW"/>
        </w:rPr>
        <w:t xml:space="preserve">t is expected that band n252 </w:t>
      </w:r>
      <w:r w:rsidR="00AF07FC">
        <w:rPr>
          <w:rFonts w:eastAsia="新細明體"/>
          <w:b/>
          <w:bCs/>
          <w:i/>
          <w:iCs/>
          <w:lang w:eastAsia="zh-TW"/>
        </w:rPr>
        <w:t>would</w:t>
      </w:r>
      <w:r w:rsidRPr="004F117A">
        <w:rPr>
          <w:rFonts w:eastAsia="新細明體"/>
          <w:b/>
          <w:bCs/>
          <w:i/>
          <w:iCs/>
          <w:lang w:eastAsia="zh-TW"/>
        </w:rPr>
        <w:t xml:space="preserve"> have similar RX REFSENS performance as band n256.</w:t>
      </w:r>
    </w:p>
    <w:p w14:paraId="170E2965" w14:textId="77777777" w:rsidR="00280BF0" w:rsidRDefault="00280BF0" w:rsidP="00280BF0">
      <w:pPr>
        <w:rPr>
          <w:b/>
          <w:bCs/>
          <w:i/>
          <w:iCs/>
        </w:rPr>
      </w:pPr>
      <w:bookmarkStart w:id="43" w:name="OLE_LINK73"/>
      <w:bookmarkStart w:id="44" w:name="OLE_LINK473"/>
      <w:bookmarkStart w:id="45" w:name="OLE_LINK585"/>
      <w:bookmarkEnd w:id="26"/>
      <w:bookmarkEnd w:id="27"/>
      <w:bookmarkEnd w:id="28"/>
      <w:bookmarkEnd w:id="29"/>
      <w:bookmarkEnd w:id="30"/>
      <w:bookmarkEnd w:id="32"/>
      <w:bookmarkEnd w:id="40"/>
      <w:bookmarkEnd w:id="41"/>
      <w:bookmarkEnd w:id="42"/>
      <w:r>
        <w:rPr>
          <w:b/>
          <w:bCs/>
          <w:i/>
          <w:iCs/>
        </w:rPr>
        <w:t xml:space="preserve">Proposal 1: Consider band n252 REFSENS below for further discussion.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280BF0" w14:paraId="3B34B3D8" w14:textId="77777777" w:rsidTr="00280BF0">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1556BA45" w14:textId="77777777" w:rsidR="00280BF0" w:rsidRDefault="00280BF0">
            <w:pPr>
              <w:pStyle w:val="TAH"/>
              <w:rPr>
                <w:rFonts w:eastAsia="新細明體"/>
                <w:lang w:val="en-US" w:eastAsia="en-GB"/>
              </w:rPr>
            </w:pPr>
            <w:r>
              <w:rPr>
                <w:rFonts w:eastAsia="新細明體"/>
                <w:lang w:val="en-US" w:eastAsia="en-GB"/>
              </w:rPr>
              <w:t>Operating band / SCS / Channel bandwidth</w:t>
            </w:r>
          </w:p>
        </w:tc>
      </w:tr>
      <w:tr w:rsidR="00280BF0" w14:paraId="37BC9E1D" w14:textId="77777777" w:rsidTr="00280BF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FE449F2" w14:textId="77777777" w:rsidR="00280BF0" w:rsidRDefault="00280BF0">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3F5B902" w14:textId="77777777" w:rsidR="00280BF0" w:rsidRDefault="00280BF0">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C75161" w14:textId="77777777" w:rsidR="00280BF0" w:rsidRDefault="00280BF0">
            <w:pPr>
              <w:pStyle w:val="TAH"/>
              <w:rPr>
                <w:rFonts w:eastAsia="新細明體"/>
                <w:lang w:val="en-US" w:eastAsia="en-GB"/>
              </w:rPr>
            </w:pPr>
            <w:r>
              <w:rPr>
                <w:rFonts w:eastAsia="新細明體"/>
                <w:lang w:val="en-US" w:eastAsia="en-GB"/>
              </w:rPr>
              <w:t>5</w:t>
            </w:r>
          </w:p>
          <w:p w14:paraId="0D89ACF0" w14:textId="77777777" w:rsidR="00280BF0" w:rsidRDefault="00280BF0">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BC3D97" w14:textId="77777777" w:rsidR="00280BF0" w:rsidRDefault="00280BF0">
            <w:pPr>
              <w:pStyle w:val="TAH"/>
              <w:rPr>
                <w:rFonts w:eastAsia="新細明體"/>
                <w:lang w:val="en-US" w:eastAsia="en-GB"/>
              </w:rPr>
            </w:pPr>
            <w:r>
              <w:rPr>
                <w:rFonts w:eastAsia="新細明體"/>
                <w:lang w:val="en-US" w:eastAsia="en-GB"/>
              </w:rPr>
              <w:t>10</w:t>
            </w:r>
          </w:p>
          <w:p w14:paraId="5193B1DB" w14:textId="77777777" w:rsidR="00280BF0" w:rsidRDefault="00280BF0">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1AFCE5" w14:textId="77777777" w:rsidR="00280BF0" w:rsidRDefault="00280BF0">
            <w:pPr>
              <w:pStyle w:val="TAH"/>
              <w:rPr>
                <w:rFonts w:eastAsia="新細明體"/>
                <w:lang w:val="en-US" w:eastAsia="en-GB"/>
              </w:rPr>
            </w:pPr>
            <w:r>
              <w:rPr>
                <w:rFonts w:eastAsia="新細明體"/>
                <w:lang w:val="en-US" w:eastAsia="en-GB"/>
              </w:rPr>
              <w:t>15</w:t>
            </w:r>
          </w:p>
          <w:p w14:paraId="6864AAF7" w14:textId="77777777" w:rsidR="00280BF0" w:rsidRDefault="00280BF0">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FFB465" w14:textId="77777777" w:rsidR="00280BF0" w:rsidRDefault="00280BF0">
            <w:pPr>
              <w:pStyle w:val="TAH"/>
              <w:rPr>
                <w:rFonts w:eastAsia="新細明體"/>
                <w:lang w:val="en-US" w:eastAsia="en-GB"/>
              </w:rPr>
            </w:pPr>
            <w:r>
              <w:rPr>
                <w:rFonts w:eastAsia="新細明體"/>
                <w:lang w:val="en-US" w:eastAsia="en-GB"/>
              </w:rPr>
              <w:t>20</w:t>
            </w:r>
          </w:p>
          <w:p w14:paraId="04B891C3" w14:textId="77777777" w:rsidR="00280BF0" w:rsidRDefault="00280BF0">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280BF0" w14:paraId="0523FB22" w14:textId="77777777" w:rsidTr="00280BF0">
        <w:trPr>
          <w:trHeight w:val="173"/>
          <w:jc w:val="center"/>
        </w:trPr>
        <w:tc>
          <w:tcPr>
            <w:tcW w:w="1100" w:type="dxa"/>
            <w:tcBorders>
              <w:top w:val="single" w:sz="4" w:space="0" w:color="auto"/>
              <w:left w:val="single" w:sz="4" w:space="0" w:color="auto"/>
              <w:bottom w:val="nil"/>
              <w:right w:val="single" w:sz="4" w:space="0" w:color="auto"/>
            </w:tcBorders>
            <w:vAlign w:val="center"/>
            <w:hideMark/>
          </w:tcPr>
          <w:p w14:paraId="5A0A81D2" w14:textId="77777777" w:rsidR="00280BF0" w:rsidRDefault="00280BF0">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0233379" w14:textId="77777777" w:rsidR="00280BF0" w:rsidRDefault="00280BF0">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17A8F29" w14:textId="77777777" w:rsidR="00280BF0" w:rsidRDefault="00280BF0">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15D2E872" w14:textId="77777777" w:rsidR="00280BF0" w:rsidRDefault="00280BF0">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572C1B01" w14:textId="77777777" w:rsidR="00280BF0" w:rsidRDefault="00280BF0">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214DB0A" w14:textId="77777777" w:rsidR="00280BF0" w:rsidRDefault="00280BF0">
            <w:pPr>
              <w:pStyle w:val="TAC"/>
              <w:rPr>
                <w:rFonts w:eastAsia="新細明體"/>
                <w:lang w:val="en-US" w:eastAsia="en-GB"/>
              </w:rPr>
            </w:pPr>
            <w:r>
              <w:rPr>
                <w:rFonts w:eastAsia="新細明體" w:cs="Arial"/>
                <w:szCs w:val="18"/>
                <w:lang w:eastAsia="en-GB"/>
              </w:rPr>
              <w:t>-93.</w:t>
            </w:r>
            <w:r>
              <w:rPr>
                <w:rFonts w:cs="Arial"/>
                <w:szCs w:val="18"/>
                <w:lang w:val="en-US"/>
              </w:rPr>
              <w:t>3</w:t>
            </w:r>
          </w:p>
        </w:tc>
      </w:tr>
      <w:tr w:rsidR="00280BF0" w14:paraId="6BF18247" w14:textId="77777777" w:rsidTr="00280BF0">
        <w:trPr>
          <w:trHeight w:val="187"/>
          <w:jc w:val="center"/>
        </w:trPr>
        <w:tc>
          <w:tcPr>
            <w:tcW w:w="1100" w:type="dxa"/>
            <w:tcBorders>
              <w:top w:val="nil"/>
              <w:left w:val="single" w:sz="4" w:space="0" w:color="auto"/>
              <w:bottom w:val="nil"/>
              <w:right w:val="single" w:sz="4" w:space="0" w:color="auto"/>
            </w:tcBorders>
            <w:vAlign w:val="center"/>
            <w:hideMark/>
          </w:tcPr>
          <w:p w14:paraId="5065FB6D" w14:textId="77777777" w:rsidR="00280BF0" w:rsidRDefault="00280BF0">
            <w:pPr>
              <w:pStyle w:val="TAC"/>
              <w:rPr>
                <w:lang w:val="en-US" w:eastAsia="en-GB"/>
              </w:rPr>
            </w:pPr>
            <w:r>
              <w:rPr>
                <w:lang w:val="en-US" w:eastAsia="en-GB"/>
              </w:rPr>
              <w:t>n252</w:t>
            </w:r>
          </w:p>
        </w:tc>
        <w:tc>
          <w:tcPr>
            <w:tcW w:w="629" w:type="dxa"/>
            <w:tcBorders>
              <w:top w:val="single" w:sz="4" w:space="0" w:color="auto"/>
              <w:left w:val="single" w:sz="4" w:space="0" w:color="auto"/>
              <w:bottom w:val="single" w:sz="4" w:space="0" w:color="auto"/>
              <w:right w:val="single" w:sz="4" w:space="0" w:color="auto"/>
            </w:tcBorders>
            <w:hideMark/>
          </w:tcPr>
          <w:p w14:paraId="736B67A6" w14:textId="77777777" w:rsidR="00280BF0" w:rsidRDefault="00280BF0">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A745073" w14:textId="77777777" w:rsidR="00280BF0" w:rsidRDefault="00280BF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B3F4370" w14:textId="77777777" w:rsidR="00280BF0" w:rsidRDefault="00280BF0">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250AFCAD" w14:textId="77777777" w:rsidR="00280BF0" w:rsidRDefault="00280BF0">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18C3C49" w14:textId="77777777" w:rsidR="00280BF0" w:rsidRDefault="00280BF0">
            <w:pPr>
              <w:pStyle w:val="TAC"/>
              <w:rPr>
                <w:rFonts w:eastAsia="新細明體"/>
                <w:lang w:val="en-US" w:eastAsia="en-GB"/>
              </w:rPr>
            </w:pPr>
            <w:r>
              <w:rPr>
                <w:rFonts w:eastAsia="新細明體" w:cs="Arial"/>
                <w:szCs w:val="18"/>
                <w:lang w:eastAsia="en-GB"/>
              </w:rPr>
              <w:t>-9</w:t>
            </w:r>
            <w:r>
              <w:rPr>
                <w:rFonts w:cs="Arial"/>
                <w:szCs w:val="18"/>
                <w:lang w:val="en-US"/>
              </w:rPr>
              <w:t>3.5</w:t>
            </w:r>
          </w:p>
        </w:tc>
      </w:tr>
      <w:tr w:rsidR="00280BF0" w14:paraId="1D6D4F8B" w14:textId="77777777" w:rsidTr="00280BF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B1FBBC1" w14:textId="77777777" w:rsidR="00280BF0" w:rsidRDefault="00280BF0">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2AC8F" w14:textId="77777777" w:rsidR="00280BF0" w:rsidRDefault="00280BF0">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952D4CB" w14:textId="77777777" w:rsidR="00280BF0" w:rsidRDefault="00280BF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9BA70D8" w14:textId="77777777" w:rsidR="00280BF0" w:rsidRDefault="00280BF0">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0880D7A" w14:textId="77777777" w:rsidR="00280BF0" w:rsidRDefault="00280BF0">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E79B04C" w14:textId="77777777" w:rsidR="00280BF0" w:rsidRDefault="00280BF0">
            <w:pPr>
              <w:pStyle w:val="TAC"/>
              <w:rPr>
                <w:rFonts w:eastAsia="新細明體"/>
                <w:lang w:val="en-US" w:eastAsia="en-GB"/>
              </w:rPr>
            </w:pPr>
            <w:r>
              <w:rPr>
                <w:rFonts w:eastAsia="新細明體" w:cs="Arial"/>
                <w:szCs w:val="18"/>
                <w:lang w:eastAsia="en-GB"/>
              </w:rPr>
              <w:t>-9</w:t>
            </w:r>
            <w:r>
              <w:rPr>
                <w:rFonts w:cs="Arial"/>
                <w:szCs w:val="18"/>
                <w:lang w:val="en-US"/>
              </w:rPr>
              <w:t>3.7</w:t>
            </w:r>
          </w:p>
        </w:tc>
      </w:tr>
    </w:tbl>
    <w:p w14:paraId="05915726" w14:textId="77777777" w:rsidR="00280BF0" w:rsidRDefault="00280BF0" w:rsidP="00280BF0">
      <w:pPr>
        <w:rPr>
          <w:b/>
          <w:bCs/>
          <w:i/>
          <w:iCs/>
        </w:rPr>
      </w:pPr>
    </w:p>
    <w:p w14:paraId="55D77F1A" w14:textId="1525E07C" w:rsidR="00E151CA" w:rsidRDefault="00E151CA" w:rsidP="00E151CA">
      <w:pPr>
        <w:rPr>
          <w:rFonts w:eastAsia="新細明體"/>
          <w:b/>
          <w:bCs/>
          <w:lang w:eastAsia="zh-TW"/>
        </w:rPr>
      </w:pPr>
      <w:r>
        <w:rPr>
          <w:rFonts w:eastAsia="新細明體"/>
          <w:b/>
          <w:bCs/>
          <w:lang w:eastAsia="zh-TW"/>
        </w:rPr>
        <w:t>2.3.2</w:t>
      </w:r>
      <w:r>
        <w:rPr>
          <w:rFonts w:eastAsia="新細明體"/>
          <w:b/>
          <w:bCs/>
          <w:lang w:eastAsia="zh-TW"/>
        </w:rPr>
        <w:tab/>
      </w:r>
      <w:bookmarkStart w:id="46" w:name="OLE_LINK47"/>
      <w:r>
        <w:rPr>
          <w:rFonts w:eastAsia="新細明體"/>
          <w:b/>
          <w:bCs/>
          <w:lang w:eastAsia="zh-TW"/>
        </w:rPr>
        <w:t>Out-of-band Blocking for n252</w:t>
      </w:r>
      <w:bookmarkEnd w:id="46"/>
      <w:r>
        <w:rPr>
          <w:rFonts w:eastAsia="新細明體"/>
          <w:b/>
          <w:bCs/>
          <w:lang w:eastAsia="zh-TW"/>
        </w:rPr>
        <w:t xml:space="preserve"> </w:t>
      </w:r>
    </w:p>
    <w:p w14:paraId="4733E655" w14:textId="1E14C9C6" w:rsidR="00E151CA" w:rsidRDefault="003D3D2A" w:rsidP="00E151CA">
      <w:pPr>
        <w:rPr>
          <w:rFonts w:eastAsia="新細明體"/>
          <w:lang w:eastAsia="zh-TW"/>
        </w:rPr>
      </w:pPr>
      <w:bookmarkStart w:id="47" w:name="OLE_LINK32"/>
      <w:r>
        <w:rPr>
          <w:rFonts w:eastAsia="新細明體"/>
          <w:lang w:eastAsia="zh-TW"/>
        </w:rPr>
        <w:t xml:space="preserve">It is observed that n256 has different out-of-band blocking requirements because of using </w:t>
      </w:r>
      <w:r w:rsidR="005E6C1D">
        <w:rPr>
          <w:rFonts w:eastAsia="新細明體"/>
          <w:lang w:eastAsia="zh-TW"/>
        </w:rPr>
        <w:t xml:space="preserve">the </w:t>
      </w:r>
      <w:r w:rsidR="00984AE0">
        <w:rPr>
          <w:rFonts w:eastAsia="新細明體"/>
          <w:lang w:eastAsia="zh-TW"/>
        </w:rPr>
        <w:t>n65</w:t>
      </w:r>
      <w:r>
        <w:rPr>
          <w:rFonts w:eastAsia="新細明體"/>
          <w:lang w:eastAsia="zh-TW"/>
        </w:rPr>
        <w:t xml:space="preserve"> duplexer filter to cover bands of n65 and n256. </w:t>
      </w:r>
    </w:p>
    <w:bookmarkEnd w:id="47"/>
    <w:p w14:paraId="64C5A73A" w14:textId="77777777" w:rsidR="00D85AD5" w:rsidRDefault="00D85AD5" w:rsidP="00D85AD5">
      <w:pPr>
        <w:pStyle w:val="TH"/>
        <w:rPr>
          <w:lang w:eastAsia="zh-CN"/>
        </w:rPr>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D85AD5" w14:paraId="45F5DDA4"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AD55AF" w14:textId="77777777" w:rsidR="00D85AD5" w:rsidRDefault="00D85AD5">
            <w:pPr>
              <w:pStyle w:val="TAH"/>
              <w:rPr>
                <w:highlight w:val="yellow"/>
              </w:rPr>
            </w:pPr>
            <w:bookmarkStart w:id="48" w:name="OLE_LINK34"/>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DBCC67B" w14:textId="77777777" w:rsidR="00D85AD5" w:rsidRDefault="00D85AD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E174774" w14:textId="77777777" w:rsidR="00D85AD5" w:rsidRDefault="00D85AD5">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E1D2720" w14:textId="77777777" w:rsidR="00D85AD5" w:rsidRDefault="00D85AD5">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F72C55F" w14:textId="77777777" w:rsidR="00D85AD5" w:rsidRDefault="00D85AD5">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10ACA0A" w14:textId="77777777" w:rsidR="00D85AD5" w:rsidRDefault="00D85AD5">
            <w:pPr>
              <w:pStyle w:val="TAH"/>
            </w:pPr>
            <w:r>
              <w:t>Range 3</w:t>
            </w:r>
          </w:p>
        </w:tc>
      </w:tr>
      <w:tr w:rsidR="00D85AD5" w14:paraId="38768A4B"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444A7BC" w14:textId="77777777" w:rsidR="00D85AD5" w:rsidRDefault="00D85AD5"/>
        </w:tc>
        <w:tc>
          <w:tcPr>
            <w:tcW w:w="1488" w:type="dxa"/>
            <w:tcBorders>
              <w:top w:val="single" w:sz="4" w:space="0" w:color="auto"/>
              <w:left w:val="single" w:sz="4" w:space="0" w:color="auto"/>
              <w:bottom w:val="single" w:sz="4" w:space="0" w:color="auto"/>
              <w:right w:val="single" w:sz="4" w:space="0" w:color="auto"/>
            </w:tcBorders>
            <w:hideMark/>
          </w:tcPr>
          <w:p w14:paraId="58E391E4" w14:textId="77777777" w:rsidR="00D85AD5" w:rsidRDefault="00D85AD5">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D60B351" w14:textId="77777777" w:rsidR="00D85AD5" w:rsidRDefault="00D85AD5">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1CBFBF2" w14:textId="77777777" w:rsidR="00D85AD5" w:rsidRDefault="00D85AD5">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398D64BB" w14:textId="77777777" w:rsidR="00D85AD5" w:rsidRDefault="00D85AD5">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005E307B" w14:textId="77777777" w:rsidR="00D85AD5" w:rsidRDefault="00D85AD5">
            <w:pPr>
              <w:pStyle w:val="TAC"/>
            </w:pPr>
            <w:r>
              <w:t>-15</w:t>
            </w:r>
          </w:p>
        </w:tc>
      </w:tr>
      <w:tr w:rsidR="00D85AD5" w14:paraId="79A34D50"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6A42E26" w14:textId="77777777" w:rsidR="00D85AD5" w:rsidRDefault="00D85AD5">
            <w:pPr>
              <w:pStyle w:val="TAC"/>
            </w:pPr>
            <w:r>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538B33EE" w14:textId="77777777" w:rsidR="00D85AD5" w:rsidRDefault="00D85AD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E542048" w14:textId="77777777" w:rsidR="00D85AD5" w:rsidRDefault="00D85AD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1C673670" w14:textId="77777777" w:rsidR="00D85AD5" w:rsidRDefault="00D85AD5">
            <w:pPr>
              <w:pStyle w:val="TAC"/>
              <w:rPr>
                <w:rFonts w:cs="Arial"/>
              </w:rPr>
            </w:pPr>
            <w:r>
              <w:rPr>
                <w:rFonts w:cs="Arial"/>
              </w:rPr>
              <w:t>-60 &lt; f – F</w:t>
            </w:r>
            <w:r>
              <w:rPr>
                <w:rFonts w:cs="Arial"/>
                <w:vertAlign w:val="subscript"/>
              </w:rPr>
              <w:t>DL_low</w:t>
            </w:r>
            <w:r>
              <w:rPr>
                <w:rFonts w:cs="Arial"/>
              </w:rPr>
              <w:t xml:space="preserve"> &lt; -15</w:t>
            </w:r>
          </w:p>
          <w:p w14:paraId="3EA016B8" w14:textId="77777777" w:rsidR="00D85AD5" w:rsidRDefault="00D85AD5">
            <w:pPr>
              <w:pStyle w:val="TAC"/>
              <w:rPr>
                <w:rFonts w:cs="Arial"/>
              </w:rPr>
            </w:pPr>
            <w:r>
              <w:rPr>
                <w:rFonts w:cs="Arial"/>
              </w:rPr>
              <w:t>or</w:t>
            </w:r>
          </w:p>
          <w:p w14:paraId="1E9454E2" w14:textId="77777777" w:rsidR="00D85AD5" w:rsidRDefault="00D85AD5">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B8912E1" w14:textId="77777777" w:rsidR="00D85AD5" w:rsidRDefault="00D85AD5">
            <w:pPr>
              <w:pStyle w:val="TAC"/>
              <w:rPr>
                <w:rFonts w:cs="Arial"/>
              </w:rPr>
            </w:pPr>
            <w:r>
              <w:rPr>
                <w:rFonts w:cs="Arial"/>
              </w:rPr>
              <w:t>-85 &lt; f – F</w:t>
            </w:r>
            <w:r>
              <w:rPr>
                <w:rFonts w:cs="Arial"/>
                <w:vertAlign w:val="subscript"/>
              </w:rPr>
              <w:t>DL_low</w:t>
            </w:r>
            <w:r>
              <w:rPr>
                <w:rFonts w:cs="Arial"/>
              </w:rPr>
              <w:t xml:space="preserve"> ≤ -60</w:t>
            </w:r>
          </w:p>
          <w:p w14:paraId="14A62519" w14:textId="77777777" w:rsidR="00D85AD5" w:rsidRDefault="00D85AD5">
            <w:pPr>
              <w:pStyle w:val="TAC"/>
              <w:rPr>
                <w:rFonts w:cs="Arial"/>
              </w:rPr>
            </w:pPr>
            <w:r>
              <w:rPr>
                <w:rFonts w:cs="Arial"/>
              </w:rPr>
              <w:t>or</w:t>
            </w:r>
          </w:p>
          <w:p w14:paraId="44E9DE03" w14:textId="77777777" w:rsidR="00D85AD5" w:rsidRDefault="00D85AD5">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AF70031" w14:textId="77777777" w:rsidR="00D85AD5" w:rsidRDefault="00D85AD5">
            <w:pPr>
              <w:pStyle w:val="TAC"/>
              <w:rPr>
                <w:rFonts w:cs="Arial"/>
              </w:rPr>
            </w:pPr>
            <w:r>
              <w:rPr>
                <w:rFonts w:cs="Arial"/>
              </w:rPr>
              <w:t>1 ≤ f ≤ F</w:t>
            </w:r>
            <w:r>
              <w:rPr>
                <w:rFonts w:cs="Arial"/>
                <w:vertAlign w:val="subscript"/>
              </w:rPr>
              <w:t>DL_low</w:t>
            </w:r>
            <w:r>
              <w:rPr>
                <w:rFonts w:cs="Arial"/>
              </w:rPr>
              <w:t xml:space="preserve"> – 85</w:t>
            </w:r>
          </w:p>
          <w:p w14:paraId="50CF2F3E" w14:textId="77777777" w:rsidR="00D85AD5" w:rsidRDefault="00D85AD5">
            <w:pPr>
              <w:pStyle w:val="TAC"/>
              <w:rPr>
                <w:rFonts w:cs="Arial"/>
              </w:rPr>
            </w:pPr>
            <w:r>
              <w:rPr>
                <w:rFonts w:cs="Arial"/>
              </w:rPr>
              <w:t>or</w:t>
            </w:r>
          </w:p>
          <w:p w14:paraId="37543664" w14:textId="77777777" w:rsidR="00D85AD5" w:rsidRDefault="00D85AD5">
            <w:pPr>
              <w:pStyle w:val="TAC"/>
              <w:rPr>
                <w:rFonts w:cs="Arial"/>
              </w:rPr>
            </w:pPr>
            <w:r>
              <w:rPr>
                <w:rFonts w:cs="Arial"/>
              </w:rPr>
              <w:t>F</w:t>
            </w:r>
            <w:r>
              <w:rPr>
                <w:rFonts w:cs="Arial"/>
                <w:vertAlign w:val="subscript"/>
              </w:rPr>
              <w:t>DL_high</w:t>
            </w:r>
            <w:r>
              <w:rPr>
                <w:rFonts w:cs="Arial"/>
              </w:rPr>
              <w:t xml:space="preserve"> + 85 ≤ f</w:t>
            </w:r>
          </w:p>
          <w:p w14:paraId="34B75E24" w14:textId="77777777" w:rsidR="00D85AD5" w:rsidRDefault="00D85AD5">
            <w:pPr>
              <w:pStyle w:val="TAC"/>
              <w:rPr>
                <w:rFonts w:cs="Arial"/>
              </w:rPr>
            </w:pPr>
            <w:r>
              <w:rPr>
                <w:rFonts w:cs="Arial"/>
              </w:rPr>
              <w:t>≤ 12750</w:t>
            </w:r>
          </w:p>
        </w:tc>
      </w:tr>
      <w:tr w:rsidR="00D85AD5" w14:paraId="392FCBBE"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D9E5C9" w14:textId="77777777" w:rsidR="00D85AD5" w:rsidRDefault="00D85AD5">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A50FCE7" w14:textId="77777777" w:rsidR="00D85AD5" w:rsidRDefault="00D85AD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002FC32" w14:textId="77777777" w:rsidR="00D85AD5" w:rsidRDefault="00D85AD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D91A837" w14:textId="77777777" w:rsidR="00D85AD5" w:rsidRDefault="00D85AD5">
            <w:pPr>
              <w:pStyle w:val="TAC"/>
              <w:rPr>
                <w:rFonts w:cs="Arial"/>
              </w:rPr>
            </w:pPr>
            <w:r>
              <w:rPr>
                <w:rFonts w:cs="Arial"/>
              </w:rPr>
              <w:t>-60 &lt; f – F</w:t>
            </w:r>
            <w:r>
              <w:rPr>
                <w:rFonts w:cs="Arial"/>
                <w:vertAlign w:val="subscript"/>
              </w:rPr>
              <w:t>DL_low</w:t>
            </w:r>
            <w:r>
              <w:rPr>
                <w:rFonts w:cs="Arial"/>
              </w:rPr>
              <w:t xml:space="preserve"> &lt; -15</w:t>
            </w:r>
          </w:p>
          <w:p w14:paraId="27EEF33E" w14:textId="77777777" w:rsidR="00D85AD5" w:rsidRDefault="00D85AD5">
            <w:pPr>
              <w:pStyle w:val="TAC"/>
              <w:rPr>
                <w:rFonts w:cs="Arial"/>
              </w:rPr>
            </w:pPr>
            <w:r>
              <w:rPr>
                <w:rFonts w:cs="Arial"/>
              </w:rPr>
              <w:t>or</w:t>
            </w:r>
          </w:p>
          <w:p w14:paraId="14F647BD" w14:textId="77777777" w:rsidR="00D85AD5" w:rsidRDefault="00D85AD5">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72ACDF4" w14:textId="77777777" w:rsidR="00D85AD5" w:rsidRDefault="00D85AD5">
            <w:pPr>
              <w:pStyle w:val="TAC"/>
              <w:rPr>
                <w:rFonts w:cs="Arial"/>
              </w:rPr>
            </w:pPr>
            <w:r>
              <w:rPr>
                <w:rFonts w:cs="Arial"/>
              </w:rPr>
              <w:t>-85 &lt; f – F</w:t>
            </w:r>
            <w:r>
              <w:rPr>
                <w:rFonts w:cs="Arial"/>
                <w:vertAlign w:val="subscript"/>
              </w:rPr>
              <w:t>DL_low</w:t>
            </w:r>
            <w:r>
              <w:rPr>
                <w:rFonts w:cs="Arial"/>
              </w:rPr>
              <w:t xml:space="preserve"> ≤ -60</w:t>
            </w:r>
          </w:p>
          <w:p w14:paraId="502BD2E2" w14:textId="77777777" w:rsidR="00D85AD5" w:rsidRDefault="00D85AD5">
            <w:pPr>
              <w:pStyle w:val="TAC"/>
              <w:rPr>
                <w:rFonts w:cs="Arial"/>
              </w:rPr>
            </w:pPr>
            <w:r>
              <w:rPr>
                <w:rFonts w:cs="Arial"/>
              </w:rPr>
              <w:t>or</w:t>
            </w:r>
          </w:p>
          <w:p w14:paraId="3C4603F7" w14:textId="77777777" w:rsidR="00D85AD5" w:rsidRDefault="00D85AD5">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512E8BB" w14:textId="77777777" w:rsidR="00D85AD5" w:rsidRDefault="00D85AD5">
            <w:pPr>
              <w:pStyle w:val="TAC"/>
              <w:rPr>
                <w:rFonts w:cs="Arial"/>
              </w:rPr>
            </w:pPr>
            <w:r>
              <w:rPr>
                <w:rFonts w:cs="Arial"/>
              </w:rPr>
              <w:t>1 ≤ f ≤ F</w:t>
            </w:r>
            <w:r>
              <w:rPr>
                <w:rFonts w:cs="Arial"/>
                <w:vertAlign w:val="subscript"/>
              </w:rPr>
              <w:t>DL_low</w:t>
            </w:r>
            <w:r>
              <w:rPr>
                <w:rFonts w:cs="Arial"/>
              </w:rPr>
              <w:t xml:space="preserve"> – 85</w:t>
            </w:r>
          </w:p>
          <w:p w14:paraId="21772B26" w14:textId="77777777" w:rsidR="00D85AD5" w:rsidRDefault="00D85AD5">
            <w:pPr>
              <w:pStyle w:val="TAC"/>
              <w:rPr>
                <w:rFonts w:cs="Arial"/>
              </w:rPr>
            </w:pPr>
            <w:r>
              <w:rPr>
                <w:rFonts w:cs="Arial"/>
              </w:rPr>
              <w:t>or</w:t>
            </w:r>
          </w:p>
          <w:p w14:paraId="73BF02C7" w14:textId="77777777" w:rsidR="00D85AD5" w:rsidRDefault="00D85AD5">
            <w:pPr>
              <w:pStyle w:val="TAC"/>
              <w:rPr>
                <w:rFonts w:cs="Arial"/>
              </w:rPr>
            </w:pPr>
            <w:r>
              <w:rPr>
                <w:rFonts w:cs="Arial"/>
              </w:rPr>
              <w:t>F</w:t>
            </w:r>
            <w:r>
              <w:rPr>
                <w:rFonts w:cs="Arial"/>
                <w:vertAlign w:val="subscript"/>
              </w:rPr>
              <w:t>DL_high</w:t>
            </w:r>
            <w:r>
              <w:rPr>
                <w:rFonts w:cs="Arial"/>
              </w:rPr>
              <w:t xml:space="preserve"> + 85 ≤ f</w:t>
            </w:r>
          </w:p>
          <w:p w14:paraId="01DA926B" w14:textId="77777777" w:rsidR="00D85AD5" w:rsidRDefault="00D85AD5">
            <w:pPr>
              <w:pStyle w:val="TAC"/>
              <w:rPr>
                <w:rFonts w:cs="Arial"/>
              </w:rPr>
            </w:pPr>
            <w:r>
              <w:rPr>
                <w:rFonts w:cs="Arial"/>
              </w:rPr>
              <w:t>≤ 12750</w:t>
            </w:r>
          </w:p>
        </w:tc>
      </w:tr>
      <w:tr w:rsidR="00D85AD5" w:rsidRPr="005E6C1D" w14:paraId="5C69ECC8"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9A80CB1" w14:textId="77777777" w:rsidR="00D85AD5" w:rsidRDefault="00D85AD5">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3EFBDCE2" w14:textId="77777777" w:rsidR="00D85AD5" w:rsidRDefault="00D85AD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5AA3C" w14:textId="77777777" w:rsidR="00D85AD5" w:rsidRDefault="00D85AD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4709B5B" w14:textId="77777777" w:rsidR="00D85AD5" w:rsidRPr="005E6C1D" w:rsidRDefault="00D85AD5">
            <w:pPr>
              <w:pStyle w:val="TAC"/>
              <w:rPr>
                <w:rFonts w:cs="Arial"/>
              </w:rPr>
            </w:pPr>
            <w:r w:rsidRPr="005E6C1D">
              <w:rPr>
                <w:rFonts w:cs="Arial"/>
              </w:rPr>
              <w:t>-100 &lt; f – F</w:t>
            </w:r>
            <w:r w:rsidRPr="005E6C1D">
              <w:rPr>
                <w:rFonts w:cs="Arial"/>
                <w:vertAlign w:val="subscript"/>
              </w:rPr>
              <w:t>DL_low</w:t>
            </w:r>
            <w:r w:rsidRPr="005E6C1D">
              <w:rPr>
                <w:rFonts w:cs="Arial"/>
              </w:rPr>
              <w:t xml:space="preserve"> &lt; -15</w:t>
            </w:r>
          </w:p>
          <w:p w14:paraId="1F04F0EA" w14:textId="77777777" w:rsidR="00D85AD5" w:rsidRPr="005E6C1D" w:rsidRDefault="00D85AD5">
            <w:pPr>
              <w:pStyle w:val="TAC"/>
              <w:rPr>
                <w:rFonts w:cs="Arial"/>
              </w:rPr>
            </w:pPr>
            <w:r w:rsidRPr="005E6C1D">
              <w:rPr>
                <w:rFonts w:cs="Arial"/>
              </w:rPr>
              <w:t>or</w:t>
            </w:r>
          </w:p>
          <w:p w14:paraId="1B9B086B" w14:textId="77777777" w:rsidR="00D85AD5" w:rsidRPr="005E6C1D" w:rsidRDefault="00D85AD5">
            <w:pPr>
              <w:pStyle w:val="TAC"/>
              <w:rPr>
                <w:rFonts w:cs="Arial"/>
              </w:rPr>
            </w:pPr>
            <w:r w:rsidRPr="005E6C1D">
              <w:rPr>
                <w:rFonts w:cs="Arial"/>
              </w:rPr>
              <w:t>15 &lt; f – F</w:t>
            </w:r>
            <w:r w:rsidRPr="005E6C1D">
              <w:rPr>
                <w:rFonts w:cs="Arial"/>
                <w:vertAlign w:val="subscript"/>
              </w:rPr>
              <w:t>DL_high</w:t>
            </w:r>
            <w:r w:rsidRPr="005E6C1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59EA852" w14:textId="77777777" w:rsidR="00D85AD5" w:rsidRPr="005E6C1D" w:rsidRDefault="00D85AD5">
            <w:pPr>
              <w:pStyle w:val="TAC"/>
              <w:rPr>
                <w:rFonts w:cs="Arial"/>
              </w:rPr>
            </w:pPr>
            <w:r w:rsidRPr="005E6C1D">
              <w:rPr>
                <w:rFonts w:cs="Arial"/>
              </w:rPr>
              <w:t>-145 &lt; f – F</w:t>
            </w:r>
            <w:r w:rsidRPr="005E6C1D">
              <w:rPr>
                <w:rFonts w:cs="Arial"/>
                <w:vertAlign w:val="subscript"/>
              </w:rPr>
              <w:t>DL_low</w:t>
            </w:r>
            <w:r w:rsidRPr="005E6C1D">
              <w:rPr>
                <w:rFonts w:cs="Arial"/>
              </w:rPr>
              <w:t xml:space="preserve"> ≤ -100</w:t>
            </w:r>
          </w:p>
          <w:p w14:paraId="52AC1526" w14:textId="77777777" w:rsidR="00D85AD5" w:rsidRPr="005E6C1D" w:rsidRDefault="00D85AD5">
            <w:pPr>
              <w:pStyle w:val="TAC"/>
              <w:rPr>
                <w:rFonts w:cs="Arial"/>
              </w:rPr>
            </w:pPr>
            <w:r w:rsidRPr="005E6C1D">
              <w:rPr>
                <w:rFonts w:cs="Arial"/>
              </w:rPr>
              <w:t>or</w:t>
            </w:r>
          </w:p>
          <w:p w14:paraId="2EB437F6" w14:textId="77777777" w:rsidR="00D85AD5" w:rsidRPr="005E6C1D" w:rsidRDefault="00D85AD5">
            <w:pPr>
              <w:pStyle w:val="TAC"/>
              <w:rPr>
                <w:rFonts w:cs="Arial"/>
              </w:rPr>
            </w:pPr>
            <w:r w:rsidRPr="005E6C1D">
              <w:rPr>
                <w:rFonts w:cs="Arial"/>
              </w:rPr>
              <w:t>60 ≤ f – F</w:t>
            </w:r>
            <w:r w:rsidRPr="005E6C1D">
              <w:rPr>
                <w:rFonts w:cs="Arial"/>
                <w:vertAlign w:val="subscript"/>
              </w:rPr>
              <w:t>DL_high</w:t>
            </w:r>
            <w:r w:rsidRPr="005E6C1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2D39416" w14:textId="77777777" w:rsidR="00D85AD5" w:rsidRPr="005E6C1D" w:rsidRDefault="00D85AD5">
            <w:pPr>
              <w:pStyle w:val="TAC"/>
              <w:rPr>
                <w:rFonts w:cs="Arial"/>
              </w:rPr>
            </w:pPr>
            <w:r w:rsidRPr="005E6C1D">
              <w:rPr>
                <w:rFonts w:cs="Arial"/>
              </w:rPr>
              <w:t>1 ≤ f ≤ F</w:t>
            </w:r>
            <w:r w:rsidRPr="005E6C1D">
              <w:rPr>
                <w:rFonts w:cs="Arial"/>
                <w:vertAlign w:val="subscript"/>
              </w:rPr>
              <w:t>DL_low</w:t>
            </w:r>
            <w:r w:rsidRPr="005E6C1D">
              <w:rPr>
                <w:rFonts w:cs="Arial"/>
              </w:rPr>
              <w:t xml:space="preserve"> – 145</w:t>
            </w:r>
          </w:p>
          <w:p w14:paraId="19E4E0EB" w14:textId="77777777" w:rsidR="00D85AD5" w:rsidRPr="005E6C1D" w:rsidRDefault="00D85AD5">
            <w:pPr>
              <w:pStyle w:val="TAC"/>
              <w:rPr>
                <w:rFonts w:cs="Arial"/>
              </w:rPr>
            </w:pPr>
            <w:r w:rsidRPr="005E6C1D">
              <w:rPr>
                <w:rFonts w:cs="Arial"/>
              </w:rPr>
              <w:t>or</w:t>
            </w:r>
          </w:p>
          <w:p w14:paraId="7C955170" w14:textId="77777777" w:rsidR="00D85AD5" w:rsidRPr="005E6C1D" w:rsidRDefault="00D85AD5">
            <w:pPr>
              <w:pStyle w:val="TAC"/>
              <w:rPr>
                <w:rFonts w:cs="Arial"/>
              </w:rPr>
            </w:pPr>
            <w:r w:rsidRPr="005E6C1D">
              <w:rPr>
                <w:rFonts w:cs="Arial"/>
              </w:rPr>
              <w:t>F</w:t>
            </w:r>
            <w:r w:rsidRPr="005E6C1D">
              <w:rPr>
                <w:rFonts w:cs="Arial"/>
                <w:vertAlign w:val="subscript"/>
              </w:rPr>
              <w:t>DL_high</w:t>
            </w:r>
            <w:r w:rsidRPr="005E6C1D">
              <w:rPr>
                <w:rFonts w:cs="Arial"/>
              </w:rPr>
              <w:t xml:space="preserve"> + 85 ≤ f</w:t>
            </w:r>
          </w:p>
          <w:p w14:paraId="07622D21" w14:textId="77777777" w:rsidR="00D85AD5" w:rsidRPr="005E6C1D" w:rsidRDefault="00D85AD5">
            <w:pPr>
              <w:pStyle w:val="TAC"/>
              <w:rPr>
                <w:rFonts w:cs="Arial"/>
              </w:rPr>
            </w:pPr>
            <w:r w:rsidRPr="005E6C1D">
              <w:rPr>
                <w:rFonts w:cs="Arial"/>
              </w:rPr>
              <w:t>≤ 12750</w:t>
            </w:r>
          </w:p>
        </w:tc>
      </w:tr>
      <w:tr w:rsidR="00D85AD5" w14:paraId="2FF83F41" w14:textId="77777777" w:rsidTr="00D85AD5">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6AD8B6C" w14:textId="77777777" w:rsidR="00D85AD5" w:rsidRPr="00D85AD5" w:rsidRDefault="00D85AD5">
            <w:pPr>
              <w:pStyle w:val="TAN"/>
              <w:rPr>
                <w:rFonts w:eastAsia="新細明體" w:cs="Arial"/>
                <w:lang w:val="en-US"/>
              </w:rPr>
            </w:pPr>
            <w:r>
              <w:t xml:space="preserve">NOTE </w:t>
            </w:r>
            <w:r>
              <w:rPr>
                <w:lang w:val="en-US"/>
              </w:rPr>
              <w:t>1</w:t>
            </w:r>
            <w:r>
              <w:t>:</w:t>
            </w:r>
            <w:r>
              <w:tab/>
            </w:r>
            <w:r>
              <w:rPr>
                <w:rFonts w:eastAsia="MS Mincho"/>
                <w:lang w:val="en-US"/>
              </w:rPr>
              <w:t>Band n256 lower frequency ranges are modified to enable specific implementations</w:t>
            </w:r>
          </w:p>
          <w:p w14:paraId="2ACA951D" w14:textId="77777777" w:rsidR="00D85AD5" w:rsidRDefault="00D85AD5">
            <w:pPr>
              <w:pStyle w:val="TAN"/>
              <w:rPr>
                <w:lang w:val="en-US"/>
              </w:rPr>
            </w:pPr>
            <w:r w:rsidRPr="00D85AD5">
              <w:t>NOTE</w:t>
            </w:r>
            <w:r w:rsidRPr="00D85AD5">
              <w:rPr>
                <w:lang w:val="en-US"/>
              </w:rPr>
              <w:t xml:space="preserve"> 2</w:t>
            </w:r>
            <w:r w:rsidRPr="00D85AD5">
              <w:t>:</w:t>
            </w:r>
            <w:r w:rsidRPr="00D85AD5">
              <w:tab/>
              <w:t xml:space="preserve">Band n254 </w:t>
            </w:r>
            <w:r w:rsidRPr="00D85AD5">
              <w:rPr>
                <w:rFonts w:eastAsia="MS Mincho"/>
              </w:rPr>
              <w:t>power level of the interferer (</w:t>
            </w:r>
            <w:r w:rsidRPr="00D85AD5">
              <w:rPr>
                <w:lang w:val="sv-SE"/>
              </w:rPr>
              <w:t>P</w:t>
            </w:r>
            <w:r w:rsidRPr="00D85AD5">
              <w:rPr>
                <w:vertAlign w:val="subscript"/>
                <w:lang w:val="sv-SE"/>
              </w:rPr>
              <w:t>interferer</w:t>
            </w:r>
            <w:r w:rsidRPr="00D85AD5">
              <w:rPr>
                <w:rFonts w:eastAsia="MS Mincho"/>
              </w:rPr>
              <w:t xml:space="preserve">) for Range 3 shall be modified to -20 dBm for </w:t>
            </w:r>
            <w:r w:rsidRPr="00D85AD5">
              <w:rPr>
                <w:lang w:val="sv-SE"/>
              </w:rPr>
              <w:t>F</w:t>
            </w:r>
            <w:r w:rsidRPr="00D85AD5">
              <w:rPr>
                <w:vertAlign w:val="subscript"/>
                <w:lang w:val="sv-SE"/>
              </w:rPr>
              <w:t>interferer</w:t>
            </w:r>
            <w:r w:rsidRPr="00D85AD5">
              <w:rPr>
                <w:rFonts w:eastAsia="MS Mincho"/>
              </w:rPr>
              <w:t xml:space="preserve"> &gt; 2585 MHz and FInterferer &lt; 2775 MHz.</w:t>
            </w:r>
          </w:p>
          <w:p w14:paraId="38C73C12" w14:textId="77777777" w:rsidR="00D85AD5" w:rsidRDefault="00D85AD5">
            <w:pPr>
              <w:pStyle w:val="TAN"/>
              <w:rPr>
                <w:lang w:val="sv-SE"/>
              </w:rPr>
            </w:pPr>
            <w:r>
              <w:t>NOTE 3:</w:t>
            </w:r>
            <w:r>
              <w:tab/>
            </w:r>
            <w:r>
              <w:rPr>
                <w:rFonts w:eastAsia="MS Mincho"/>
              </w:rPr>
              <w:t>void</w:t>
            </w:r>
          </w:p>
          <w:p w14:paraId="4E5863C4" w14:textId="77777777" w:rsidR="00D85AD5" w:rsidRDefault="00D85AD5">
            <w:pPr>
              <w:pStyle w:val="TAN"/>
              <w:rPr>
                <w:lang w:val="sv-SE"/>
              </w:rPr>
            </w:pPr>
            <w:r>
              <w:t>NOTE</w:t>
            </w:r>
            <w:r>
              <w:rPr>
                <w:lang w:val="en-US"/>
              </w:rPr>
              <w:t xml:space="preserve"> 4</w:t>
            </w:r>
            <w:r>
              <w:t>:</w:t>
            </w:r>
            <w:r>
              <w:tab/>
            </w:r>
            <w:r>
              <w:rPr>
                <w:rFonts w:eastAsia="MS Mincho"/>
              </w:rPr>
              <w:t>void</w:t>
            </w:r>
          </w:p>
        </w:tc>
      </w:tr>
    </w:tbl>
    <w:p w14:paraId="619F6D6A" w14:textId="77777777" w:rsidR="00D85AD5" w:rsidRDefault="00D85AD5" w:rsidP="00D85AD5">
      <w:pPr>
        <w:rPr>
          <w:rFonts w:eastAsia="DengXian"/>
          <w:lang w:eastAsia="zh-CN"/>
        </w:rPr>
      </w:pPr>
      <w:bookmarkStart w:id="49" w:name="OLE_LINK48"/>
      <w:bookmarkEnd w:id="48"/>
    </w:p>
    <w:p w14:paraId="34B8B445" w14:textId="0EB84422" w:rsidR="00984AE0" w:rsidRDefault="007F01AE" w:rsidP="00D85AD5">
      <w:pPr>
        <w:rPr>
          <w:rFonts w:eastAsia="新細明體"/>
          <w:lang w:eastAsia="zh-TW"/>
        </w:rPr>
      </w:pPr>
      <w:bookmarkStart w:id="50" w:name="OLE_LINK68"/>
      <w:bookmarkStart w:id="51" w:name="OLE_LINK105"/>
      <w:r w:rsidRPr="007F01AE">
        <w:rPr>
          <w:rFonts w:eastAsia="新細明體"/>
          <w:lang w:eastAsia="zh-TW"/>
        </w:rPr>
        <w:t>However, the wide</w:t>
      </w:r>
      <w:r>
        <w:rPr>
          <w:rFonts w:eastAsia="新細明體"/>
          <w:lang w:eastAsia="zh-TW"/>
        </w:rPr>
        <w:t>-</w:t>
      </w:r>
      <w:r w:rsidRPr="007F01AE">
        <w:rPr>
          <w:rFonts w:eastAsia="新細明體"/>
          <w:lang w:eastAsia="zh-TW"/>
        </w:rPr>
        <w:t xml:space="preserve">band n65 duplexer used for </w:t>
      </w:r>
      <w:r w:rsidR="004F25AD">
        <w:rPr>
          <w:rFonts w:eastAsia="新細明體"/>
          <w:lang w:eastAsia="zh-TW"/>
        </w:rPr>
        <w:t xml:space="preserve">band </w:t>
      </w:r>
      <w:r w:rsidRPr="007F01AE">
        <w:rPr>
          <w:rFonts w:eastAsia="新細明體"/>
          <w:lang w:eastAsia="zh-TW"/>
        </w:rPr>
        <w:t xml:space="preserve">n256 applied the relaxed OOB requirement and can cause </w:t>
      </w:r>
      <w:r w:rsidR="004F25AD">
        <w:rPr>
          <w:rFonts w:eastAsia="新細明體"/>
          <w:lang w:eastAsia="zh-TW"/>
        </w:rPr>
        <w:t xml:space="preserve">n256 </w:t>
      </w:r>
      <w:r w:rsidRPr="007F01AE">
        <w:rPr>
          <w:rFonts w:eastAsia="新細明體"/>
          <w:lang w:eastAsia="zh-TW"/>
        </w:rPr>
        <w:t xml:space="preserve">TX and RX performance degradation. Thus, to remove supporting TN band n65 from NTN bands n256 and n252 with new NTN duplexer can be </w:t>
      </w:r>
      <w:r w:rsidR="004F25AD">
        <w:rPr>
          <w:rFonts w:eastAsia="新細明體"/>
          <w:lang w:eastAsia="zh-TW"/>
        </w:rPr>
        <w:t xml:space="preserve">further </w:t>
      </w:r>
      <w:r w:rsidRPr="007F01AE">
        <w:rPr>
          <w:rFonts w:eastAsia="新細明體"/>
          <w:lang w:eastAsia="zh-TW"/>
        </w:rPr>
        <w:t>considered.</w:t>
      </w:r>
    </w:p>
    <w:p w14:paraId="1999D1B6" w14:textId="171F10DF" w:rsidR="009C71DD" w:rsidRPr="00984AE0" w:rsidRDefault="009C71DD" w:rsidP="00B95EDC">
      <w:pPr>
        <w:rPr>
          <w:rFonts w:eastAsia="新細明體"/>
          <w:b/>
          <w:bCs/>
          <w:lang w:eastAsia="zh-TW"/>
        </w:rPr>
      </w:pPr>
      <w:bookmarkStart w:id="52" w:name="OLE_LINK109"/>
      <w:bookmarkStart w:id="53" w:name="OLE_LINK124"/>
      <w:bookmarkEnd w:id="50"/>
      <w:r w:rsidRPr="00984AE0">
        <w:rPr>
          <w:rFonts w:eastAsia="新細明體" w:hint="eastAsia"/>
          <w:b/>
          <w:bCs/>
          <w:lang w:eastAsia="zh-TW"/>
        </w:rPr>
        <w:t>C</w:t>
      </w:r>
      <w:r w:rsidRPr="00984AE0">
        <w:rPr>
          <w:rFonts w:eastAsia="新細明體"/>
          <w:b/>
          <w:bCs/>
          <w:lang w:eastAsia="zh-TW"/>
        </w:rPr>
        <w:t>urrently, the new duplexer filter</w:t>
      </w:r>
      <w:r w:rsidR="008F2F0F" w:rsidRPr="00984AE0">
        <w:rPr>
          <w:rFonts w:eastAsia="新細明體"/>
          <w:b/>
          <w:bCs/>
          <w:lang w:eastAsia="zh-TW"/>
        </w:rPr>
        <w:t xml:space="preserve"> </w:t>
      </w:r>
      <w:r w:rsidRPr="00984AE0">
        <w:rPr>
          <w:rFonts w:eastAsia="新細明體"/>
          <w:b/>
          <w:bCs/>
          <w:lang w:eastAsia="zh-TW"/>
        </w:rPr>
        <w:t xml:space="preserve">would be used for </w:t>
      </w:r>
      <w:r w:rsidR="004D4DB8">
        <w:rPr>
          <w:rFonts w:eastAsia="新細明體"/>
          <w:b/>
          <w:bCs/>
          <w:lang w:eastAsia="zh-TW"/>
        </w:rPr>
        <w:t xml:space="preserve">only supporting </w:t>
      </w:r>
      <w:r w:rsidRPr="00984AE0">
        <w:rPr>
          <w:rFonts w:eastAsia="新細明體"/>
          <w:b/>
          <w:bCs/>
          <w:lang w:eastAsia="zh-TW"/>
        </w:rPr>
        <w:t xml:space="preserve">bands n256 and n252. </w:t>
      </w:r>
    </w:p>
    <w:bookmarkEnd w:id="51"/>
    <w:p w14:paraId="6DF165D3" w14:textId="45E7D9B5" w:rsidR="009C71DD" w:rsidRPr="00E151CA" w:rsidRDefault="00FA748B" w:rsidP="008F2F0F">
      <w:pPr>
        <w:jc w:val="center"/>
        <w:rPr>
          <w:lang w:eastAsia="zh-CN"/>
        </w:rPr>
      </w:pPr>
      <w:r>
        <w:rPr>
          <w:noProof/>
          <w:lang w:eastAsia="zh-CN"/>
        </w:rPr>
        <w:pict w14:anchorId="215AB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3in;height:165pt;visibility:visible;mso-wrap-style:square">
            <v:imagedata r:id="rId8" o:title=""/>
          </v:shape>
        </w:pict>
      </w:r>
    </w:p>
    <w:p w14:paraId="57A6DBA9" w14:textId="70B18C65" w:rsidR="008F2F0F" w:rsidRPr="008F2F0F" w:rsidRDefault="008F2F0F" w:rsidP="008F2F0F">
      <w:pPr>
        <w:rPr>
          <w:rFonts w:eastAsia="新細明體"/>
          <w:b/>
          <w:bCs/>
          <w:i/>
          <w:iCs/>
          <w:lang w:eastAsia="zh-TW"/>
        </w:rPr>
      </w:pPr>
      <w:bookmarkStart w:id="54" w:name="OLE_LINK36"/>
      <w:bookmarkStart w:id="55" w:name="OLE_LINK37"/>
      <w:bookmarkStart w:id="56" w:name="OLE_LINK39"/>
      <w:bookmarkEnd w:id="43"/>
      <w:r w:rsidRPr="008F2F0F">
        <w:rPr>
          <w:rFonts w:eastAsia="新細明體"/>
          <w:b/>
          <w:bCs/>
          <w:i/>
          <w:iCs/>
          <w:lang w:eastAsia="zh-TW"/>
        </w:rPr>
        <w:t xml:space="preserve">Observation </w:t>
      </w:r>
      <w:r>
        <w:rPr>
          <w:rFonts w:eastAsia="新細明體"/>
          <w:b/>
          <w:bCs/>
          <w:i/>
          <w:iCs/>
          <w:lang w:eastAsia="zh-TW"/>
        </w:rPr>
        <w:t>2</w:t>
      </w:r>
      <w:r w:rsidRPr="008F2F0F">
        <w:rPr>
          <w:rFonts w:eastAsia="新細明體"/>
          <w:b/>
          <w:bCs/>
          <w:i/>
          <w:iCs/>
          <w:lang w:eastAsia="zh-TW"/>
        </w:rPr>
        <w:t>:</w:t>
      </w:r>
      <w:bookmarkStart w:id="57" w:name="OLE_LINK70"/>
      <w:r w:rsidR="009F7659">
        <w:rPr>
          <w:rFonts w:eastAsia="新細明體" w:hint="eastAsia"/>
          <w:b/>
          <w:bCs/>
          <w:i/>
          <w:iCs/>
          <w:lang w:eastAsia="zh-TW"/>
        </w:rPr>
        <w:t xml:space="preserve"> T</w:t>
      </w:r>
      <w:r>
        <w:rPr>
          <w:rFonts w:eastAsia="新細明體"/>
          <w:b/>
          <w:bCs/>
          <w:i/>
          <w:iCs/>
          <w:lang w:eastAsia="zh-TW"/>
        </w:rPr>
        <w:t xml:space="preserve">he </w:t>
      </w:r>
      <w:r w:rsidR="000B6456">
        <w:rPr>
          <w:rFonts w:eastAsia="新細明體"/>
          <w:b/>
          <w:bCs/>
          <w:i/>
          <w:iCs/>
          <w:lang w:eastAsia="zh-TW"/>
        </w:rPr>
        <w:t xml:space="preserve">provided </w:t>
      </w:r>
      <w:r>
        <w:rPr>
          <w:rFonts w:eastAsia="新細明體"/>
          <w:b/>
          <w:bCs/>
          <w:i/>
          <w:iCs/>
          <w:lang w:eastAsia="zh-TW"/>
        </w:rPr>
        <w:t xml:space="preserve">duplexer filter </w:t>
      </w:r>
      <w:r w:rsidR="00601220">
        <w:rPr>
          <w:rFonts w:eastAsia="新細明體"/>
          <w:b/>
          <w:bCs/>
          <w:i/>
          <w:iCs/>
          <w:lang w:eastAsia="zh-TW"/>
        </w:rPr>
        <w:t>could</w:t>
      </w:r>
      <w:r>
        <w:rPr>
          <w:rFonts w:eastAsia="新細明體"/>
          <w:b/>
          <w:bCs/>
          <w:i/>
          <w:iCs/>
          <w:lang w:eastAsia="zh-TW"/>
        </w:rPr>
        <w:t xml:space="preserve"> be used for both </w:t>
      </w:r>
      <w:r w:rsidR="007F01AE">
        <w:rPr>
          <w:rFonts w:eastAsia="新細明體"/>
          <w:b/>
          <w:bCs/>
          <w:i/>
          <w:iCs/>
          <w:lang w:eastAsia="zh-TW"/>
        </w:rPr>
        <w:t xml:space="preserve">NTN </w:t>
      </w:r>
      <w:r>
        <w:rPr>
          <w:rFonts w:eastAsia="新細明體"/>
          <w:b/>
          <w:bCs/>
          <w:i/>
          <w:iCs/>
          <w:lang w:eastAsia="zh-TW"/>
        </w:rPr>
        <w:t>bands n256 and n252</w:t>
      </w:r>
      <w:r w:rsidR="007F01AE">
        <w:rPr>
          <w:rFonts w:eastAsia="新細明體"/>
          <w:b/>
          <w:bCs/>
          <w:i/>
          <w:iCs/>
          <w:lang w:eastAsia="zh-TW"/>
        </w:rPr>
        <w:t xml:space="preserve"> without supporting TN band n65.</w:t>
      </w:r>
      <w:bookmarkEnd w:id="57"/>
    </w:p>
    <w:p w14:paraId="5515544B" w14:textId="518044AD" w:rsidR="0089376B" w:rsidRDefault="0089376B" w:rsidP="008F2F0F">
      <w:pPr>
        <w:rPr>
          <w:rFonts w:eastAsia="新細明體"/>
          <w:b/>
          <w:bCs/>
          <w:i/>
          <w:iCs/>
          <w:lang w:eastAsia="zh-TW"/>
        </w:rPr>
      </w:pPr>
      <w:bookmarkStart w:id="58" w:name="OLE_LINK80"/>
      <w:bookmarkStart w:id="59" w:name="OLE_LINK78"/>
      <w:bookmarkEnd w:id="52"/>
      <w:bookmarkEnd w:id="54"/>
      <w:r>
        <w:rPr>
          <w:rFonts w:eastAsia="新細明體" w:hint="eastAsia"/>
          <w:b/>
          <w:bCs/>
          <w:i/>
          <w:iCs/>
          <w:lang w:eastAsia="zh-TW"/>
        </w:rPr>
        <w:lastRenderedPageBreak/>
        <w:t>P</w:t>
      </w:r>
      <w:r>
        <w:rPr>
          <w:rFonts w:eastAsia="新細明體"/>
          <w:b/>
          <w:bCs/>
          <w:i/>
          <w:iCs/>
          <w:lang w:eastAsia="zh-TW"/>
        </w:rPr>
        <w:t xml:space="preserve">roposal 2: Before further discussing </w:t>
      </w:r>
      <w:r w:rsidR="008C7766">
        <w:rPr>
          <w:rFonts w:eastAsia="新細明體"/>
          <w:b/>
          <w:bCs/>
          <w:i/>
          <w:iCs/>
          <w:lang w:eastAsia="zh-TW"/>
        </w:rPr>
        <w:t xml:space="preserve">the </w:t>
      </w:r>
      <w:r>
        <w:rPr>
          <w:rFonts w:eastAsia="新細明體"/>
          <w:b/>
          <w:bCs/>
          <w:i/>
          <w:iCs/>
          <w:lang w:eastAsia="zh-TW"/>
        </w:rPr>
        <w:t xml:space="preserve">co-banding duplexer </w:t>
      </w:r>
      <w:r w:rsidR="000426E1">
        <w:rPr>
          <w:rFonts w:eastAsia="新細明體"/>
          <w:b/>
          <w:bCs/>
          <w:i/>
          <w:iCs/>
          <w:lang w:eastAsia="zh-TW"/>
        </w:rPr>
        <w:t xml:space="preserve">covering </w:t>
      </w:r>
      <w:r w:rsidR="000426E1" w:rsidRPr="00F810A1">
        <w:rPr>
          <w:rFonts w:eastAsia="新細明體"/>
          <w:b/>
          <w:bCs/>
          <w:i/>
          <w:iCs/>
          <w:lang w:eastAsia="zh-TW"/>
        </w:rPr>
        <w:t>bands n65, n256 and n252,</w:t>
      </w:r>
      <w:r w:rsidR="000426E1">
        <w:rPr>
          <w:rFonts w:eastAsia="新細明體"/>
          <w:b/>
          <w:bCs/>
          <w:i/>
          <w:iCs/>
          <w:lang w:eastAsia="zh-TW"/>
        </w:rPr>
        <w:t xml:space="preserve"> </w:t>
      </w:r>
      <w:r w:rsidR="00FE26AD">
        <w:rPr>
          <w:rFonts w:eastAsia="新細明體"/>
          <w:b/>
          <w:bCs/>
          <w:i/>
          <w:iCs/>
          <w:lang w:eastAsia="zh-TW"/>
        </w:rPr>
        <w:t xml:space="preserve">consider </w:t>
      </w:r>
      <w:r w:rsidR="000426E1">
        <w:rPr>
          <w:rFonts w:eastAsia="新細明體"/>
          <w:b/>
          <w:bCs/>
          <w:i/>
          <w:iCs/>
          <w:lang w:eastAsia="zh-TW"/>
        </w:rPr>
        <w:t xml:space="preserve">to study/check the duplexer response. </w:t>
      </w:r>
    </w:p>
    <w:p w14:paraId="3745D7BC" w14:textId="1EA88438" w:rsidR="008F2F0F" w:rsidRDefault="008F2F0F" w:rsidP="008F2F0F">
      <w:pPr>
        <w:rPr>
          <w:b/>
          <w:bCs/>
          <w:i/>
          <w:iCs/>
        </w:rPr>
      </w:pPr>
      <w:bookmarkStart w:id="60" w:name="OLE_LINK79"/>
      <w:bookmarkStart w:id="61" w:name="OLE_LINK110"/>
      <w:bookmarkEnd w:id="58"/>
      <w:r>
        <w:rPr>
          <w:b/>
          <w:bCs/>
          <w:i/>
          <w:iCs/>
        </w:rPr>
        <w:t xml:space="preserve">Proposal </w:t>
      </w:r>
      <w:r w:rsidR="0089376B">
        <w:rPr>
          <w:b/>
          <w:bCs/>
          <w:i/>
          <w:iCs/>
        </w:rPr>
        <w:t>3</w:t>
      </w:r>
      <w:r>
        <w:rPr>
          <w:b/>
          <w:bCs/>
          <w:i/>
          <w:iCs/>
        </w:rPr>
        <w:t xml:space="preserve">: </w:t>
      </w:r>
      <w:r w:rsidR="005968C9" w:rsidRPr="005968C9">
        <w:rPr>
          <w:b/>
          <w:bCs/>
          <w:i/>
          <w:iCs/>
        </w:rPr>
        <w:t xml:space="preserve">If there is no duplexer response provided for covering n65, n256 and n252, further discuss out-of-band blocking requirements </w:t>
      </w:r>
      <w:r w:rsidR="00BF5314">
        <w:rPr>
          <w:b/>
          <w:bCs/>
          <w:i/>
          <w:iCs/>
        </w:rPr>
        <w:t xml:space="preserve">below </w:t>
      </w:r>
      <w:r w:rsidR="005968C9" w:rsidRPr="005968C9">
        <w:rPr>
          <w:b/>
          <w:bCs/>
          <w:i/>
          <w:iCs/>
        </w:rPr>
        <w:t>for band n252 based on obtainable duplexer response.</w:t>
      </w:r>
    </w:p>
    <w:p w14:paraId="44B97E8F" w14:textId="252DEC2D" w:rsidR="00991816" w:rsidRDefault="00991816" w:rsidP="00991816">
      <w:pPr>
        <w:numPr>
          <w:ilvl w:val="0"/>
          <w:numId w:val="51"/>
        </w:numPr>
        <w:rPr>
          <w:rFonts w:eastAsia="新細明體"/>
          <w:b/>
          <w:bCs/>
          <w:i/>
          <w:iCs/>
          <w:lang w:eastAsia="zh-TW"/>
        </w:rPr>
      </w:pPr>
      <w:bookmarkStart w:id="62" w:name="OLE_LINK74"/>
      <w:bookmarkEnd w:id="59"/>
      <w:bookmarkEnd w:id="60"/>
      <w:r>
        <w:rPr>
          <w:rFonts w:eastAsia="新細明體" w:hint="eastAsia"/>
          <w:b/>
          <w:bCs/>
          <w:i/>
          <w:iCs/>
          <w:lang w:eastAsia="zh-TW"/>
        </w:rPr>
        <w:t>O</w:t>
      </w:r>
      <w:r>
        <w:rPr>
          <w:rFonts w:eastAsia="新細明體"/>
          <w:b/>
          <w:bCs/>
          <w:i/>
          <w:iCs/>
          <w:lang w:eastAsia="zh-TW"/>
        </w:rPr>
        <w:t>ption1: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F2F0F" w14:paraId="331B65E2" w14:textId="77777777" w:rsidTr="008F2F0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7A430AA" w14:textId="77777777" w:rsidR="008F2F0F" w:rsidRDefault="008F2F0F">
            <w:pPr>
              <w:pStyle w:val="TAH"/>
              <w:rPr>
                <w:highlight w:val="yellow"/>
                <w:lang w:eastAsia="zh-TW"/>
              </w:rPr>
            </w:pPr>
            <w:bookmarkStart w:id="63" w:name="OLE_LINK71"/>
            <w:bookmarkEnd w:id="55"/>
            <w:bookmarkEnd w:id="62"/>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EBBD01" w14:textId="77777777" w:rsidR="008F2F0F" w:rsidRDefault="008F2F0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EBEA1A2" w14:textId="77777777" w:rsidR="008F2F0F" w:rsidRDefault="008F2F0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24BAEA0" w14:textId="77777777" w:rsidR="008F2F0F" w:rsidRDefault="008F2F0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C7703BF" w14:textId="77777777" w:rsidR="008F2F0F" w:rsidRDefault="008F2F0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CD78523" w14:textId="77777777" w:rsidR="008F2F0F" w:rsidRDefault="008F2F0F">
            <w:pPr>
              <w:pStyle w:val="TAH"/>
            </w:pPr>
            <w:r>
              <w:t>Range 3</w:t>
            </w:r>
          </w:p>
        </w:tc>
      </w:tr>
      <w:tr w:rsidR="008F2F0F" w14:paraId="27C28ED3" w14:textId="77777777" w:rsidTr="008F2F0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D206498" w14:textId="77777777" w:rsidR="008F2F0F" w:rsidRDefault="008F2F0F"/>
        </w:tc>
        <w:tc>
          <w:tcPr>
            <w:tcW w:w="1488" w:type="dxa"/>
            <w:tcBorders>
              <w:top w:val="single" w:sz="4" w:space="0" w:color="auto"/>
              <w:left w:val="single" w:sz="4" w:space="0" w:color="auto"/>
              <w:bottom w:val="single" w:sz="4" w:space="0" w:color="auto"/>
              <w:right w:val="single" w:sz="4" w:space="0" w:color="auto"/>
            </w:tcBorders>
            <w:hideMark/>
          </w:tcPr>
          <w:p w14:paraId="1EBFFEBA" w14:textId="77777777" w:rsidR="008F2F0F" w:rsidRDefault="008F2F0F">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69BE170" w14:textId="77777777" w:rsidR="008F2F0F" w:rsidRDefault="008F2F0F">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524648B" w14:textId="77777777" w:rsidR="008F2F0F" w:rsidRDefault="008F2F0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032270D" w14:textId="77777777" w:rsidR="008F2F0F" w:rsidRDefault="008F2F0F">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F10EF8B" w14:textId="77777777" w:rsidR="008F2F0F" w:rsidRDefault="008F2F0F">
            <w:pPr>
              <w:pStyle w:val="TAC"/>
            </w:pPr>
            <w:r>
              <w:t>-15</w:t>
            </w:r>
          </w:p>
        </w:tc>
      </w:tr>
      <w:tr w:rsidR="0022108D" w:rsidRPr="00E06501" w14:paraId="5DBEB81C" w14:textId="77777777" w:rsidTr="008F2F0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AD11265" w14:textId="5859189E" w:rsidR="0022108D" w:rsidRDefault="0022108D" w:rsidP="0022108D">
            <w:pPr>
              <w:pStyle w:val="TAC"/>
            </w:pPr>
            <w:bookmarkStart w:id="64" w:name="_Hlk181731665"/>
            <w:r>
              <w:t>n252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01BB8E07" w14:textId="77777777" w:rsidR="0022108D" w:rsidRDefault="0022108D" w:rsidP="0022108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3445426" w14:textId="77777777" w:rsidR="0022108D" w:rsidRDefault="0022108D" w:rsidP="0022108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BF07FBF" w14:textId="77777777" w:rsidR="0022108D" w:rsidRDefault="0022108D" w:rsidP="0022108D">
            <w:pPr>
              <w:pStyle w:val="TAC"/>
              <w:rPr>
                <w:rFonts w:cs="Arial"/>
                <w:lang w:eastAsia="zh-TW"/>
              </w:rPr>
            </w:pPr>
            <w:r>
              <w:rPr>
                <w:rFonts w:cs="Arial"/>
              </w:rPr>
              <w:t>-70 &lt; f – F</w:t>
            </w:r>
            <w:r>
              <w:rPr>
                <w:rFonts w:cs="Arial"/>
                <w:vertAlign w:val="subscript"/>
              </w:rPr>
              <w:t>DL_low</w:t>
            </w:r>
            <w:r>
              <w:rPr>
                <w:rFonts w:cs="Arial"/>
              </w:rPr>
              <w:t xml:space="preserve"> &lt; -15</w:t>
            </w:r>
          </w:p>
          <w:p w14:paraId="24617291" w14:textId="77777777" w:rsidR="0022108D" w:rsidRDefault="0022108D" w:rsidP="0022108D">
            <w:pPr>
              <w:pStyle w:val="TAC"/>
              <w:rPr>
                <w:rFonts w:cs="Arial"/>
              </w:rPr>
            </w:pPr>
            <w:r>
              <w:rPr>
                <w:rFonts w:cs="Arial"/>
              </w:rPr>
              <w:t>or</w:t>
            </w:r>
          </w:p>
          <w:p w14:paraId="6CD474EC" w14:textId="4974F6A6" w:rsidR="0022108D" w:rsidRPr="00E06501" w:rsidRDefault="0022108D" w:rsidP="0022108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03267FF" w14:textId="77777777" w:rsidR="0022108D" w:rsidRDefault="0022108D" w:rsidP="0022108D">
            <w:pPr>
              <w:pStyle w:val="TAC"/>
              <w:rPr>
                <w:rFonts w:cs="Arial"/>
              </w:rPr>
            </w:pPr>
            <w:r>
              <w:rPr>
                <w:rFonts w:cs="Arial"/>
              </w:rPr>
              <w:t>-95 &lt; f – F</w:t>
            </w:r>
            <w:r>
              <w:rPr>
                <w:rFonts w:cs="Arial"/>
                <w:vertAlign w:val="subscript"/>
              </w:rPr>
              <w:t>DL_low</w:t>
            </w:r>
            <w:r>
              <w:rPr>
                <w:rFonts w:cs="Arial"/>
              </w:rPr>
              <w:t xml:space="preserve"> ≤ -70</w:t>
            </w:r>
          </w:p>
          <w:p w14:paraId="48CC6EE3" w14:textId="77777777" w:rsidR="0022108D" w:rsidRDefault="0022108D" w:rsidP="0022108D">
            <w:pPr>
              <w:pStyle w:val="TAC"/>
              <w:rPr>
                <w:rFonts w:cs="Arial"/>
              </w:rPr>
            </w:pPr>
            <w:r>
              <w:rPr>
                <w:rFonts w:cs="Arial"/>
              </w:rPr>
              <w:t>or</w:t>
            </w:r>
          </w:p>
          <w:p w14:paraId="0A67B4CF" w14:textId="65C6DEB8" w:rsidR="0022108D" w:rsidRPr="00E06501" w:rsidRDefault="0022108D" w:rsidP="0022108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61C52EB" w14:textId="77777777" w:rsidR="0022108D" w:rsidRDefault="0022108D" w:rsidP="0022108D">
            <w:pPr>
              <w:pStyle w:val="TAC"/>
              <w:rPr>
                <w:rFonts w:cs="Arial"/>
              </w:rPr>
            </w:pPr>
            <w:r>
              <w:rPr>
                <w:rFonts w:cs="Arial"/>
              </w:rPr>
              <w:t>1 ≤ f ≤ F</w:t>
            </w:r>
            <w:r>
              <w:rPr>
                <w:rFonts w:cs="Arial"/>
                <w:vertAlign w:val="subscript"/>
              </w:rPr>
              <w:t>DL_low</w:t>
            </w:r>
            <w:r>
              <w:rPr>
                <w:rFonts w:cs="Arial"/>
              </w:rPr>
              <w:t xml:space="preserve"> – 95</w:t>
            </w:r>
          </w:p>
          <w:p w14:paraId="17A5DD50" w14:textId="77777777" w:rsidR="0022108D" w:rsidRDefault="0022108D" w:rsidP="0022108D">
            <w:pPr>
              <w:pStyle w:val="TAC"/>
              <w:rPr>
                <w:rFonts w:cs="Arial"/>
              </w:rPr>
            </w:pPr>
            <w:r>
              <w:rPr>
                <w:rFonts w:cs="Arial"/>
              </w:rPr>
              <w:t>or</w:t>
            </w:r>
          </w:p>
          <w:p w14:paraId="5127F4AB" w14:textId="77777777" w:rsidR="0022108D" w:rsidRDefault="0022108D" w:rsidP="0022108D">
            <w:pPr>
              <w:pStyle w:val="TAC"/>
              <w:rPr>
                <w:rFonts w:cs="Arial"/>
              </w:rPr>
            </w:pPr>
            <w:r>
              <w:rPr>
                <w:rFonts w:cs="Arial"/>
              </w:rPr>
              <w:t>F</w:t>
            </w:r>
            <w:r>
              <w:rPr>
                <w:rFonts w:cs="Arial"/>
                <w:vertAlign w:val="subscript"/>
              </w:rPr>
              <w:t>DL_high</w:t>
            </w:r>
            <w:r>
              <w:rPr>
                <w:rFonts w:cs="Arial"/>
              </w:rPr>
              <w:t xml:space="preserve"> + 85 ≤ f</w:t>
            </w:r>
          </w:p>
          <w:p w14:paraId="19E41322" w14:textId="04E21D37" w:rsidR="0022108D" w:rsidRPr="00E06501" w:rsidRDefault="0022108D" w:rsidP="0022108D">
            <w:pPr>
              <w:pStyle w:val="TAC"/>
              <w:rPr>
                <w:rFonts w:cs="Arial"/>
              </w:rPr>
            </w:pPr>
            <w:r>
              <w:rPr>
                <w:rFonts w:cs="Arial"/>
              </w:rPr>
              <w:t>≤ 12750</w:t>
            </w:r>
          </w:p>
        </w:tc>
      </w:tr>
      <w:bookmarkEnd w:id="64"/>
      <w:tr w:rsidR="008F2F0F" w14:paraId="4422C847" w14:textId="77777777" w:rsidTr="008F2F0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3DDDFF9" w14:textId="563FF376" w:rsidR="008F2F0F" w:rsidRDefault="008F2F0F">
            <w:pPr>
              <w:pStyle w:val="TAN"/>
              <w:rPr>
                <w:lang w:val="sv-SE"/>
              </w:rPr>
            </w:pPr>
            <w:r>
              <w:t>NOTE 3:</w:t>
            </w:r>
            <w:r>
              <w:tab/>
            </w:r>
            <w:r>
              <w:rPr>
                <w:rFonts w:eastAsia="MS Mincho"/>
                <w:lang w:val="en-US"/>
              </w:rPr>
              <w:t>Band n252 lower frequency ranges are modified to enable specific implementations.</w:t>
            </w:r>
          </w:p>
          <w:p w14:paraId="11E61E3D" w14:textId="6E6BCD88" w:rsidR="008F2F0F" w:rsidRPr="008F2F0F" w:rsidRDefault="008F2F0F">
            <w:pPr>
              <w:pStyle w:val="TAN"/>
              <w:rPr>
                <w:lang w:val="sv-SE"/>
              </w:rPr>
            </w:pPr>
          </w:p>
        </w:tc>
      </w:tr>
    </w:tbl>
    <w:bookmarkEnd w:id="63"/>
    <w:p w14:paraId="20DDC050" w14:textId="0DDA52BF" w:rsidR="008E0E1A" w:rsidRPr="00991816" w:rsidRDefault="00991816" w:rsidP="00991816">
      <w:pPr>
        <w:numPr>
          <w:ilvl w:val="0"/>
          <w:numId w:val="51"/>
        </w:numPr>
        <w:rPr>
          <w:rFonts w:eastAsia="新細明體"/>
          <w:b/>
          <w:bCs/>
          <w:i/>
          <w:iCs/>
          <w:lang w:eastAsia="zh-TW"/>
        </w:rPr>
      </w:pPr>
      <w:r w:rsidRPr="00991816">
        <w:rPr>
          <w:rFonts w:eastAsia="新細明體"/>
          <w:b/>
          <w:bCs/>
          <w:i/>
          <w:iCs/>
          <w:lang w:eastAsia="zh-TW"/>
        </w:rPr>
        <w:t>Option</w:t>
      </w:r>
      <w:r>
        <w:rPr>
          <w:rFonts w:eastAsia="新細明體"/>
          <w:b/>
          <w:bCs/>
          <w:i/>
          <w:iCs/>
          <w:lang w:eastAsia="zh-TW"/>
        </w:rPr>
        <w:t>2</w:t>
      </w:r>
      <w:r w:rsidRPr="00991816">
        <w:rPr>
          <w:rFonts w:eastAsia="新細明體"/>
          <w:b/>
          <w:bCs/>
          <w:i/>
          <w:iCs/>
          <w:lang w:eastAsia="zh-TW"/>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91816" w14:paraId="25DAFE34" w14:textId="77777777" w:rsidTr="0099181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6516396" w14:textId="77777777" w:rsidR="00991816" w:rsidRDefault="00991816">
            <w:pPr>
              <w:pStyle w:val="TAH"/>
              <w:rPr>
                <w:highlight w:val="yellow"/>
                <w:lang w:eastAsia="zh-TW"/>
              </w:rPr>
            </w:pPr>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B665958" w14:textId="77777777" w:rsidR="00991816" w:rsidRDefault="0099181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07E555D" w14:textId="77777777" w:rsidR="00991816" w:rsidRDefault="00991816">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99DCD2A" w14:textId="77777777" w:rsidR="00991816" w:rsidRDefault="00991816">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5D4B22D" w14:textId="77777777" w:rsidR="00991816" w:rsidRDefault="00991816">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BC45419" w14:textId="77777777" w:rsidR="00991816" w:rsidRDefault="00991816">
            <w:pPr>
              <w:pStyle w:val="TAH"/>
            </w:pPr>
            <w:r>
              <w:t>Range 3</w:t>
            </w:r>
          </w:p>
        </w:tc>
      </w:tr>
      <w:tr w:rsidR="00991816" w14:paraId="1DBB6E5F" w14:textId="77777777" w:rsidTr="0099181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D56D06E" w14:textId="77777777" w:rsidR="00991816" w:rsidRDefault="00991816"/>
        </w:tc>
        <w:tc>
          <w:tcPr>
            <w:tcW w:w="1488" w:type="dxa"/>
            <w:tcBorders>
              <w:top w:val="single" w:sz="4" w:space="0" w:color="auto"/>
              <w:left w:val="single" w:sz="4" w:space="0" w:color="auto"/>
              <w:bottom w:val="single" w:sz="4" w:space="0" w:color="auto"/>
              <w:right w:val="single" w:sz="4" w:space="0" w:color="auto"/>
            </w:tcBorders>
            <w:hideMark/>
          </w:tcPr>
          <w:p w14:paraId="6686E6FF" w14:textId="77777777" w:rsidR="00991816" w:rsidRDefault="00991816">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058B913" w14:textId="77777777" w:rsidR="00991816" w:rsidRDefault="00991816">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6C0F215" w14:textId="77777777" w:rsidR="00991816" w:rsidRDefault="00991816">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7313E3D8" w14:textId="77777777" w:rsidR="00991816" w:rsidRDefault="00991816">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D18DBF7" w14:textId="77777777" w:rsidR="00991816" w:rsidRDefault="00991816">
            <w:pPr>
              <w:pStyle w:val="TAC"/>
            </w:pPr>
            <w:r>
              <w:t>-15</w:t>
            </w:r>
          </w:p>
        </w:tc>
      </w:tr>
      <w:tr w:rsidR="00601220" w14:paraId="0A98C28F" w14:textId="77777777" w:rsidTr="0099181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A85EB9C" w14:textId="600F2E25" w:rsidR="00601220" w:rsidRDefault="00601220" w:rsidP="00601220">
            <w:pPr>
              <w:pStyle w:val="TAC"/>
            </w:pPr>
            <w:r>
              <w:t>n252</w:t>
            </w:r>
          </w:p>
        </w:tc>
        <w:tc>
          <w:tcPr>
            <w:tcW w:w="1488" w:type="dxa"/>
            <w:tcBorders>
              <w:top w:val="single" w:sz="4" w:space="0" w:color="auto"/>
              <w:left w:val="single" w:sz="4" w:space="0" w:color="auto"/>
              <w:bottom w:val="single" w:sz="4" w:space="0" w:color="auto"/>
              <w:right w:val="single" w:sz="4" w:space="0" w:color="auto"/>
            </w:tcBorders>
            <w:hideMark/>
          </w:tcPr>
          <w:p w14:paraId="3EAC82E2" w14:textId="77777777" w:rsidR="00601220" w:rsidRDefault="00601220" w:rsidP="0060122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B25EF51" w14:textId="77777777" w:rsidR="00601220" w:rsidRDefault="00601220" w:rsidP="0060122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96102F" w14:textId="77777777" w:rsidR="00601220" w:rsidRDefault="00601220" w:rsidP="00601220">
            <w:pPr>
              <w:pStyle w:val="TAC"/>
              <w:rPr>
                <w:rFonts w:cs="Arial"/>
                <w:lang w:eastAsia="en-GB"/>
              </w:rPr>
            </w:pPr>
            <w:r>
              <w:rPr>
                <w:rFonts w:cs="Arial"/>
              </w:rPr>
              <w:t>-60 &lt; f – F</w:t>
            </w:r>
            <w:r>
              <w:rPr>
                <w:rFonts w:cs="Arial"/>
                <w:vertAlign w:val="subscript"/>
              </w:rPr>
              <w:t>DL_low</w:t>
            </w:r>
            <w:r>
              <w:rPr>
                <w:rFonts w:cs="Arial"/>
              </w:rPr>
              <w:t xml:space="preserve"> &lt; -15</w:t>
            </w:r>
          </w:p>
          <w:p w14:paraId="08F79D2A" w14:textId="77777777" w:rsidR="00601220" w:rsidRDefault="00601220" w:rsidP="00601220">
            <w:pPr>
              <w:pStyle w:val="TAC"/>
              <w:rPr>
                <w:rFonts w:cs="Arial"/>
              </w:rPr>
            </w:pPr>
            <w:r>
              <w:rPr>
                <w:rFonts w:cs="Arial"/>
              </w:rPr>
              <w:t>or</w:t>
            </w:r>
          </w:p>
          <w:p w14:paraId="25262628" w14:textId="1E550FAE" w:rsidR="00601220" w:rsidRDefault="00601220" w:rsidP="00601220">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B943E6" w14:textId="77777777" w:rsidR="00601220" w:rsidRDefault="00601220" w:rsidP="00601220">
            <w:pPr>
              <w:pStyle w:val="TAC"/>
              <w:rPr>
                <w:rFonts w:cs="Arial"/>
              </w:rPr>
            </w:pPr>
            <w:r>
              <w:rPr>
                <w:rFonts w:cs="Arial"/>
              </w:rPr>
              <w:t>-85 &lt; f – F</w:t>
            </w:r>
            <w:r>
              <w:rPr>
                <w:rFonts w:cs="Arial"/>
                <w:vertAlign w:val="subscript"/>
              </w:rPr>
              <w:t>DL_low</w:t>
            </w:r>
            <w:r>
              <w:rPr>
                <w:rFonts w:cs="Arial"/>
              </w:rPr>
              <w:t xml:space="preserve"> ≤ -60</w:t>
            </w:r>
          </w:p>
          <w:p w14:paraId="696E77C3" w14:textId="77777777" w:rsidR="00601220" w:rsidRDefault="00601220" w:rsidP="00601220">
            <w:pPr>
              <w:pStyle w:val="TAC"/>
              <w:rPr>
                <w:rFonts w:cs="Arial"/>
              </w:rPr>
            </w:pPr>
            <w:r>
              <w:rPr>
                <w:rFonts w:cs="Arial"/>
              </w:rPr>
              <w:t>or</w:t>
            </w:r>
          </w:p>
          <w:p w14:paraId="7B675AF1" w14:textId="4DF5704C" w:rsidR="00601220" w:rsidRDefault="00601220" w:rsidP="00601220">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3AD19FB" w14:textId="77777777" w:rsidR="00601220" w:rsidRDefault="00601220" w:rsidP="00601220">
            <w:pPr>
              <w:pStyle w:val="TAC"/>
              <w:rPr>
                <w:rFonts w:cs="Arial"/>
              </w:rPr>
            </w:pPr>
            <w:r>
              <w:rPr>
                <w:rFonts w:cs="Arial"/>
              </w:rPr>
              <w:t>1 ≤ f ≤ F</w:t>
            </w:r>
            <w:r>
              <w:rPr>
                <w:rFonts w:cs="Arial"/>
                <w:vertAlign w:val="subscript"/>
              </w:rPr>
              <w:t>DL_low</w:t>
            </w:r>
            <w:r>
              <w:rPr>
                <w:rFonts w:cs="Arial"/>
              </w:rPr>
              <w:t xml:space="preserve"> – 85</w:t>
            </w:r>
          </w:p>
          <w:p w14:paraId="22CA6DAE" w14:textId="77777777" w:rsidR="00601220" w:rsidRDefault="00601220" w:rsidP="00601220">
            <w:pPr>
              <w:pStyle w:val="TAC"/>
              <w:rPr>
                <w:rFonts w:cs="Arial"/>
              </w:rPr>
            </w:pPr>
            <w:r>
              <w:rPr>
                <w:rFonts w:cs="Arial"/>
              </w:rPr>
              <w:t>or</w:t>
            </w:r>
          </w:p>
          <w:p w14:paraId="4ADE683A" w14:textId="77777777" w:rsidR="00601220" w:rsidRDefault="00601220" w:rsidP="00601220">
            <w:pPr>
              <w:pStyle w:val="TAC"/>
              <w:rPr>
                <w:rFonts w:cs="Arial"/>
              </w:rPr>
            </w:pPr>
            <w:r>
              <w:rPr>
                <w:rFonts w:cs="Arial"/>
              </w:rPr>
              <w:t>F</w:t>
            </w:r>
            <w:r>
              <w:rPr>
                <w:rFonts w:cs="Arial"/>
                <w:vertAlign w:val="subscript"/>
              </w:rPr>
              <w:t>DL_high</w:t>
            </w:r>
            <w:r>
              <w:rPr>
                <w:rFonts w:cs="Arial"/>
              </w:rPr>
              <w:t xml:space="preserve"> + 85 ≤ f</w:t>
            </w:r>
          </w:p>
          <w:p w14:paraId="47A11B15" w14:textId="515165DE" w:rsidR="00601220" w:rsidRDefault="00601220" w:rsidP="00601220">
            <w:pPr>
              <w:pStyle w:val="TAC"/>
              <w:rPr>
                <w:rFonts w:cs="Arial"/>
              </w:rPr>
            </w:pPr>
            <w:r>
              <w:rPr>
                <w:rFonts w:cs="Arial"/>
              </w:rPr>
              <w:t>≤ 12750</w:t>
            </w:r>
          </w:p>
        </w:tc>
      </w:tr>
    </w:tbl>
    <w:p w14:paraId="3B727817" w14:textId="77777777" w:rsidR="00991816" w:rsidRPr="00991816" w:rsidRDefault="00991816" w:rsidP="00B95EDC">
      <w:pPr>
        <w:rPr>
          <w:lang w:val="en-US" w:eastAsia="zh-CN"/>
        </w:rPr>
      </w:pPr>
    </w:p>
    <w:bookmarkEnd w:id="49"/>
    <w:bookmarkEnd w:id="53"/>
    <w:bookmarkEnd w:id="56"/>
    <w:bookmarkEnd w:id="61"/>
    <w:p w14:paraId="7EC02DE8" w14:textId="77777777" w:rsidR="008F2F0F" w:rsidRPr="008F2F0F" w:rsidRDefault="008F2F0F" w:rsidP="00B95EDC">
      <w:pPr>
        <w:rPr>
          <w:lang w:eastAsia="zh-CN"/>
        </w:rPr>
      </w:pPr>
    </w:p>
    <w:bookmarkEnd w:id="31"/>
    <w:bookmarkEnd w:id="44"/>
    <w:bookmarkEnd w:id="45"/>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351DB66B" w:rsidR="00571C34" w:rsidRPr="002343C4" w:rsidRDefault="00571C34" w:rsidP="00007145">
      <w:pPr>
        <w:rPr>
          <w:lang w:val="en-US" w:eastAsia="zh-CN"/>
        </w:rPr>
      </w:pPr>
      <w:bookmarkStart w:id="65"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7C209D">
        <w:rPr>
          <w:lang w:val="en-US" w:eastAsia="zh-CN"/>
        </w:rPr>
        <w:t>NT</w:t>
      </w:r>
      <w:r w:rsidR="0059614E" w:rsidRPr="002343C4">
        <w:rPr>
          <w:lang w:val="en-US" w:eastAsia="zh-CN"/>
        </w:rPr>
        <w:t xml:space="preserve">-NTN </w:t>
      </w:r>
      <w:r w:rsidR="007C209D">
        <w:rPr>
          <w:lang w:val="en-US" w:eastAsia="zh-CN"/>
        </w:rPr>
        <w:t>band n</w:t>
      </w:r>
      <w:r w:rsidR="00A016E9">
        <w:rPr>
          <w:lang w:val="en-US" w:eastAsia="zh-CN"/>
        </w:rPr>
        <w:t xml:space="preserve">252 </w:t>
      </w:r>
      <w:r w:rsidR="0059614E" w:rsidRPr="002343C4">
        <w:rPr>
          <w:lang w:val="en-US" w:eastAsia="zh-CN"/>
        </w:rPr>
        <w:t>UE RF requirements are provided.</w:t>
      </w:r>
    </w:p>
    <w:p w14:paraId="1BFE33C3" w14:textId="77777777" w:rsidR="00325557" w:rsidRDefault="00325557" w:rsidP="00325557">
      <w:pPr>
        <w:rPr>
          <w:rFonts w:eastAsia="新細明體"/>
          <w:b/>
          <w:bCs/>
          <w:i/>
          <w:iCs/>
          <w:lang w:eastAsia="zh-TW"/>
        </w:rPr>
      </w:pPr>
      <w:bookmarkStart w:id="66" w:name="OLE_LINK294"/>
      <w:bookmarkEnd w:id="65"/>
      <w:r>
        <w:rPr>
          <w:rFonts w:eastAsia="新細明體"/>
          <w:b/>
          <w:bCs/>
          <w:i/>
          <w:iCs/>
          <w:lang w:eastAsia="zh-TW"/>
        </w:rPr>
        <w:t>Observation 1: It is expected that band n252 would have similar RX REFSENS performance as band n256.</w:t>
      </w:r>
    </w:p>
    <w:p w14:paraId="437DA3DC" w14:textId="519C32C6" w:rsidR="00605C8B" w:rsidRDefault="00605C8B" w:rsidP="00605C8B">
      <w:pPr>
        <w:rPr>
          <w:b/>
          <w:bCs/>
          <w:i/>
          <w:iCs/>
        </w:rPr>
      </w:pPr>
      <w:bookmarkStart w:id="67" w:name="OLE_LINK116"/>
      <w:r>
        <w:rPr>
          <w:b/>
          <w:bCs/>
          <w:i/>
          <w:iCs/>
        </w:rPr>
        <w:t xml:space="preserve">Proposal 1: Consider band n252 REFSENS below for further discussion.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325557" w14:paraId="100DBA9A" w14:textId="77777777" w:rsidTr="00325557">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64F7C357" w14:textId="77777777" w:rsidR="00325557" w:rsidRDefault="00325557">
            <w:pPr>
              <w:pStyle w:val="TAH"/>
              <w:rPr>
                <w:rFonts w:eastAsia="新細明體"/>
                <w:lang w:val="en-US" w:eastAsia="en-GB"/>
              </w:rPr>
            </w:pPr>
            <w:r>
              <w:rPr>
                <w:rFonts w:eastAsia="新細明體"/>
                <w:lang w:val="en-US" w:eastAsia="en-GB"/>
              </w:rPr>
              <w:t>Operating band / SCS / Channel bandwidth</w:t>
            </w:r>
          </w:p>
        </w:tc>
      </w:tr>
      <w:tr w:rsidR="00325557" w14:paraId="3F5EC997" w14:textId="77777777" w:rsidTr="0032555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9BC4FD4" w14:textId="77777777" w:rsidR="00325557" w:rsidRDefault="00325557">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84F6676" w14:textId="77777777" w:rsidR="00325557" w:rsidRDefault="00325557">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1A8CD1" w14:textId="77777777" w:rsidR="00325557" w:rsidRDefault="00325557">
            <w:pPr>
              <w:pStyle w:val="TAH"/>
              <w:rPr>
                <w:rFonts w:eastAsia="新細明體"/>
                <w:lang w:val="en-US" w:eastAsia="en-GB"/>
              </w:rPr>
            </w:pPr>
            <w:r>
              <w:rPr>
                <w:rFonts w:eastAsia="新細明體"/>
                <w:lang w:val="en-US" w:eastAsia="en-GB"/>
              </w:rPr>
              <w:t>5</w:t>
            </w:r>
          </w:p>
          <w:p w14:paraId="7A99007E" w14:textId="77777777" w:rsidR="00325557" w:rsidRDefault="00325557">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B4E86B" w14:textId="77777777" w:rsidR="00325557" w:rsidRDefault="00325557">
            <w:pPr>
              <w:pStyle w:val="TAH"/>
              <w:rPr>
                <w:rFonts w:eastAsia="新細明體"/>
                <w:lang w:val="en-US" w:eastAsia="en-GB"/>
              </w:rPr>
            </w:pPr>
            <w:r>
              <w:rPr>
                <w:rFonts w:eastAsia="新細明體"/>
                <w:lang w:val="en-US" w:eastAsia="en-GB"/>
              </w:rPr>
              <w:t>10</w:t>
            </w:r>
          </w:p>
          <w:p w14:paraId="69453A71" w14:textId="77777777" w:rsidR="00325557" w:rsidRDefault="00325557">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DFFEA2" w14:textId="77777777" w:rsidR="00325557" w:rsidRDefault="00325557">
            <w:pPr>
              <w:pStyle w:val="TAH"/>
              <w:rPr>
                <w:rFonts w:eastAsia="新細明體"/>
                <w:lang w:val="en-US" w:eastAsia="en-GB"/>
              </w:rPr>
            </w:pPr>
            <w:r>
              <w:rPr>
                <w:rFonts w:eastAsia="新細明體"/>
                <w:lang w:val="en-US" w:eastAsia="en-GB"/>
              </w:rPr>
              <w:t>15</w:t>
            </w:r>
          </w:p>
          <w:p w14:paraId="6F3850CF" w14:textId="77777777" w:rsidR="00325557" w:rsidRDefault="00325557">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810BBC" w14:textId="77777777" w:rsidR="00325557" w:rsidRDefault="00325557">
            <w:pPr>
              <w:pStyle w:val="TAH"/>
              <w:rPr>
                <w:rFonts w:eastAsia="新細明體"/>
                <w:lang w:val="en-US" w:eastAsia="en-GB"/>
              </w:rPr>
            </w:pPr>
            <w:r>
              <w:rPr>
                <w:rFonts w:eastAsia="新細明體"/>
                <w:lang w:val="en-US" w:eastAsia="en-GB"/>
              </w:rPr>
              <w:t>20</w:t>
            </w:r>
          </w:p>
          <w:p w14:paraId="17AC12ED" w14:textId="77777777" w:rsidR="00325557" w:rsidRDefault="00325557">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325557" w14:paraId="70126C54" w14:textId="77777777" w:rsidTr="00F47D76">
        <w:trPr>
          <w:trHeight w:val="173"/>
          <w:jc w:val="center"/>
        </w:trPr>
        <w:tc>
          <w:tcPr>
            <w:tcW w:w="1100" w:type="dxa"/>
            <w:tcBorders>
              <w:top w:val="single" w:sz="4" w:space="0" w:color="auto"/>
              <w:left w:val="single" w:sz="4" w:space="0" w:color="auto"/>
              <w:bottom w:val="nil"/>
              <w:right w:val="single" w:sz="4" w:space="0" w:color="auto"/>
            </w:tcBorders>
            <w:vAlign w:val="center"/>
            <w:hideMark/>
          </w:tcPr>
          <w:p w14:paraId="3268883D" w14:textId="77777777" w:rsidR="00325557" w:rsidRDefault="00325557">
            <w:pPr>
              <w:rPr>
                <w:rFonts w:eastAsia="新細明體"/>
                <w:lang w:val="en-US" w:eastAsia="en-GB"/>
              </w:rPr>
            </w:pPr>
            <w:bookmarkStart w:id="68" w:name="_Hlk193896479"/>
          </w:p>
        </w:tc>
        <w:tc>
          <w:tcPr>
            <w:tcW w:w="629" w:type="dxa"/>
            <w:tcBorders>
              <w:top w:val="single" w:sz="4" w:space="0" w:color="auto"/>
              <w:left w:val="single" w:sz="4" w:space="0" w:color="auto"/>
              <w:bottom w:val="single" w:sz="4" w:space="0" w:color="auto"/>
              <w:right w:val="single" w:sz="4" w:space="0" w:color="auto"/>
            </w:tcBorders>
            <w:hideMark/>
          </w:tcPr>
          <w:p w14:paraId="6F3F5297" w14:textId="77777777" w:rsidR="00325557" w:rsidRDefault="00325557">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B50612A" w14:textId="77777777" w:rsidR="00325557" w:rsidRDefault="00325557">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5AC8145" w14:textId="1870D70A" w:rsidR="00325557" w:rsidRDefault="00325557">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5E7F507" w14:textId="2AFF6176" w:rsidR="00325557" w:rsidRDefault="00325557">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EAFF9E3" w14:textId="63601AEC" w:rsidR="00325557" w:rsidRDefault="00325557">
            <w:pPr>
              <w:pStyle w:val="TAC"/>
              <w:rPr>
                <w:rFonts w:eastAsia="新細明體"/>
                <w:lang w:val="en-US" w:eastAsia="en-GB"/>
              </w:rPr>
            </w:pPr>
            <w:r>
              <w:rPr>
                <w:rFonts w:eastAsia="新細明體" w:cs="Arial"/>
                <w:szCs w:val="18"/>
                <w:lang w:eastAsia="en-GB"/>
              </w:rPr>
              <w:t>-93.</w:t>
            </w:r>
            <w:r>
              <w:rPr>
                <w:rFonts w:cs="Arial"/>
                <w:szCs w:val="18"/>
                <w:lang w:val="en-US"/>
              </w:rPr>
              <w:t>3</w:t>
            </w:r>
          </w:p>
        </w:tc>
      </w:tr>
      <w:tr w:rsidR="00325557" w14:paraId="0A1A7400" w14:textId="77777777" w:rsidTr="00325557">
        <w:trPr>
          <w:trHeight w:val="187"/>
          <w:jc w:val="center"/>
        </w:trPr>
        <w:tc>
          <w:tcPr>
            <w:tcW w:w="1100" w:type="dxa"/>
            <w:tcBorders>
              <w:top w:val="nil"/>
              <w:left w:val="single" w:sz="4" w:space="0" w:color="auto"/>
              <w:bottom w:val="nil"/>
              <w:right w:val="single" w:sz="4" w:space="0" w:color="auto"/>
            </w:tcBorders>
            <w:vAlign w:val="center"/>
            <w:hideMark/>
          </w:tcPr>
          <w:p w14:paraId="0DD2BDE4" w14:textId="77777777" w:rsidR="00325557" w:rsidRDefault="00325557">
            <w:pPr>
              <w:pStyle w:val="TAC"/>
              <w:rPr>
                <w:lang w:val="en-US" w:eastAsia="en-GB"/>
              </w:rPr>
            </w:pPr>
            <w:r>
              <w:rPr>
                <w:lang w:val="en-US" w:eastAsia="en-GB"/>
              </w:rPr>
              <w:t>n252</w:t>
            </w:r>
          </w:p>
        </w:tc>
        <w:tc>
          <w:tcPr>
            <w:tcW w:w="629" w:type="dxa"/>
            <w:tcBorders>
              <w:top w:val="single" w:sz="4" w:space="0" w:color="auto"/>
              <w:left w:val="single" w:sz="4" w:space="0" w:color="auto"/>
              <w:bottom w:val="single" w:sz="4" w:space="0" w:color="auto"/>
              <w:right w:val="single" w:sz="4" w:space="0" w:color="auto"/>
            </w:tcBorders>
            <w:hideMark/>
          </w:tcPr>
          <w:p w14:paraId="68CB928A" w14:textId="77777777" w:rsidR="00325557" w:rsidRDefault="00325557">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4C1B99B" w14:textId="77777777" w:rsidR="00325557" w:rsidRDefault="0032555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6FA6AB6" w14:textId="1B293F5F" w:rsidR="00325557" w:rsidRDefault="00325557">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FDCCE89" w14:textId="362E5854" w:rsidR="00325557" w:rsidRDefault="00325557">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4EC58E0" w14:textId="408C59DC" w:rsidR="00325557" w:rsidRDefault="00325557">
            <w:pPr>
              <w:pStyle w:val="TAC"/>
              <w:rPr>
                <w:rFonts w:eastAsia="新細明體"/>
                <w:lang w:val="en-US" w:eastAsia="en-GB"/>
              </w:rPr>
            </w:pPr>
            <w:r>
              <w:rPr>
                <w:rFonts w:eastAsia="新細明體" w:cs="Arial"/>
                <w:szCs w:val="18"/>
                <w:lang w:eastAsia="en-GB"/>
              </w:rPr>
              <w:t>-9</w:t>
            </w:r>
            <w:r>
              <w:rPr>
                <w:rFonts w:cs="Arial"/>
                <w:szCs w:val="18"/>
                <w:lang w:val="en-US"/>
              </w:rPr>
              <w:t>3.5</w:t>
            </w:r>
          </w:p>
        </w:tc>
      </w:tr>
      <w:tr w:rsidR="00325557" w14:paraId="6AF5586F" w14:textId="77777777" w:rsidTr="00325557">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3E0E9AF" w14:textId="77777777" w:rsidR="00325557" w:rsidRDefault="00325557">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671B591" w14:textId="77777777" w:rsidR="00325557" w:rsidRDefault="00325557">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34F5118" w14:textId="77777777" w:rsidR="00325557" w:rsidRDefault="0032555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4E6E241" w14:textId="032E1D5E" w:rsidR="00325557" w:rsidRDefault="00325557">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5882BDF7" w14:textId="69E5F67F" w:rsidR="00325557" w:rsidRDefault="00325557">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ABE8B5E" w14:textId="5CE7B80B" w:rsidR="00325557" w:rsidRDefault="00325557">
            <w:pPr>
              <w:pStyle w:val="TAC"/>
              <w:rPr>
                <w:rFonts w:eastAsia="新細明體"/>
                <w:lang w:val="en-US" w:eastAsia="en-GB"/>
              </w:rPr>
            </w:pPr>
            <w:r>
              <w:rPr>
                <w:rFonts w:eastAsia="新細明體" w:cs="Arial"/>
                <w:szCs w:val="18"/>
                <w:lang w:eastAsia="en-GB"/>
              </w:rPr>
              <w:t>-9</w:t>
            </w:r>
            <w:r>
              <w:rPr>
                <w:rFonts w:cs="Arial"/>
                <w:szCs w:val="18"/>
                <w:lang w:val="en-US"/>
              </w:rPr>
              <w:t>3.7</w:t>
            </w:r>
          </w:p>
        </w:tc>
      </w:tr>
      <w:bookmarkEnd w:id="68"/>
    </w:tbl>
    <w:p w14:paraId="614E7882" w14:textId="77777777" w:rsidR="00325557" w:rsidRDefault="00325557" w:rsidP="00325557">
      <w:pPr>
        <w:rPr>
          <w:b/>
          <w:bCs/>
          <w:i/>
          <w:iCs/>
        </w:rPr>
      </w:pPr>
    </w:p>
    <w:bookmarkEnd w:id="67"/>
    <w:p w14:paraId="38E292B9" w14:textId="77777777" w:rsidR="0018361F" w:rsidRDefault="0018361F" w:rsidP="00325557">
      <w:pPr>
        <w:rPr>
          <w:b/>
          <w:bCs/>
          <w:i/>
          <w:iCs/>
        </w:rPr>
      </w:pPr>
    </w:p>
    <w:p w14:paraId="66B04EF0" w14:textId="495D52DA" w:rsidR="009F7659" w:rsidRDefault="009F7659" w:rsidP="009F7659">
      <w:pPr>
        <w:rPr>
          <w:rFonts w:eastAsia="新細明體"/>
          <w:b/>
          <w:bCs/>
          <w:i/>
          <w:iCs/>
          <w:lang w:eastAsia="zh-TW"/>
        </w:rPr>
      </w:pPr>
      <w:r>
        <w:rPr>
          <w:rFonts w:eastAsia="新細明體"/>
          <w:b/>
          <w:bCs/>
          <w:i/>
          <w:iCs/>
          <w:lang w:eastAsia="zh-TW"/>
        </w:rPr>
        <w:t xml:space="preserve">Observation 2: The </w:t>
      </w:r>
      <w:bookmarkStart w:id="69" w:name="OLE_LINK81"/>
      <w:r w:rsidR="000B6456">
        <w:rPr>
          <w:rFonts w:eastAsia="新細明體" w:hint="eastAsia"/>
          <w:b/>
          <w:bCs/>
          <w:i/>
          <w:iCs/>
          <w:lang w:eastAsia="zh-TW"/>
        </w:rPr>
        <w:t>p</w:t>
      </w:r>
      <w:r w:rsidR="000B6456">
        <w:rPr>
          <w:rFonts w:eastAsia="新細明體"/>
          <w:b/>
          <w:bCs/>
          <w:i/>
          <w:iCs/>
          <w:lang w:eastAsia="zh-TW"/>
        </w:rPr>
        <w:t xml:space="preserve">rovided </w:t>
      </w:r>
      <w:bookmarkEnd w:id="69"/>
      <w:r>
        <w:rPr>
          <w:rFonts w:eastAsia="新細明體"/>
          <w:b/>
          <w:bCs/>
          <w:i/>
          <w:iCs/>
          <w:lang w:eastAsia="zh-TW"/>
        </w:rPr>
        <w:t>duplexer filter could be used for both NTN bands n256 and n252 without supporting TN band n65.</w:t>
      </w:r>
    </w:p>
    <w:p w14:paraId="5BCC7263" w14:textId="0766D27A" w:rsidR="0018361F" w:rsidRPr="0018361F" w:rsidRDefault="0018361F" w:rsidP="0018361F">
      <w:pPr>
        <w:rPr>
          <w:rFonts w:eastAsia="新細明體"/>
          <w:b/>
          <w:bCs/>
          <w:i/>
          <w:iCs/>
          <w:lang w:eastAsia="zh-TW"/>
        </w:rPr>
      </w:pPr>
      <w:r w:rsidRPr="0018361F">
        <w:rPr>
          <w:rFonts w:eastAsia="新細明體"/>
          <w:b/>
          <w:bCs/>
          <w:i/>
          <w:iCs/>
          <w:lang w:eastAsia="zh-TW"/>
        </w:rPr>
        <w:t xml:space="preserve">Proposal 2: Before further discussing </w:t>
      </w:r>
      <w:r w:rsidR="00727D2A">
        <w:rPr>
          <w:rFonts w:eastAsia="新細明體"/>
          <w:b/>
          <w:bCs/>
          <w:i/>
          <w:iCs/>
          <w:lang w:eastAsia="zh-TW"/>
        </w:rPr>
        <w:t xml:space="preserve">the </w:t>
      </w:r>
      <w:r w:rsidRPr="0018361F">
        <w:rPr>
          <w:rFonts w:eastAsia="新細明體"/>
          <w:b/>
          <w:bCs/>
          <w:i/>
          <w:iCs/>
          <w:lang w:eastAsia="zh-TW"/>
        </w:rPr>
        <w:t xml:space="preserve">co-banding duplexer covering bands n65, n256 and n252, consider to study/check the duplexer response. </w:t>
      </w:r>
    </w:p>
    <w:p w14:paraId="4D4D3A19" w14:textId="2BEB6336" w:rsidR="0018361F" w:rsidRDefault="0018361F" w:rsidP="0018361F">
      <w:pPr>
        <w:rPr>
          <w:b/>
          <w:bCs/>
          <w:i/>
          <w:iCs/>
        </w:rPr>
      </w:pPr>
      <w:r>
        <w:rPr>
          <w:b/>
          <w:bCs/>
          <w:i/>
          <w:iCs/>
        </w:rPr>
        <w:t xml:space="preserve">Proposal 3: If there is no duplexer response provided for covering n65, n256 and n252, further discuss out-of-band blocking requirements </w:t>
      </w:r>
      <w:r w:rsidR="00BF5314">
        <w:rPr>
          <w:b/>
          <w:bCs/>
          <w:i/>
          <w:iCs/>
        </w:rPr>
        <w:t xml:space="preserve">below </w:t>
      </w:r>
      <w:r>
        <w:rPr>
          <w:b/>
          <w:bCs/>
          <w:i/>
          <w:iCs/>
        </w:rPr>
        <w:t>for band n252 based on obtainable duplexer response.</w:t>
      </w:r>
    </w:p>
    <w:p w14:paraId="26BAB93C" w14:textId="77777777" w:rsidR="0018361F" w:rsidRPr="0018361F" w:rsidRDefault="0018361F" w:rsidP="0018361F">
      <w:pPr>
        <w:numPr>
          <w:ilvl w:val="0"/>
          <w:numId w:val="52"/>
        </w:numPr>
        <w:rPr>
          <w:rFonts w:eastAsia="新細明體"/>
          <w:b/>
          <w:bCs/>
          <w:i/>
          <w:iCs/>
          <w:lang w:eastAsia="zh-TW"/>
        </w:rPr>
      </w:pPr>
      <w:r w:rsidRPr="0018361F">
        <w:rPr>
          <w:rFonts w:eastAsia="新細明體"/>
          <w:b/>
          <w:bCs/>
          <w:i/>
          <w:iCs/>
          <w:lang w:eastAsia="zh-TW"/>
        </w:rPr>
        <w:t>Option1: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18361F" w14:paraId="67FD5B47" w14:textId="77777777" w:rsidTr="0018361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460F8B4" w14:textId="77777777" w:rsidR="0018361F" w:rsidRDefault="0018361F">
            <w:pPr>
              <w:pStyle w:val="TAH"/>
              <w:rPr>
                <w:highlight w:val="yellow"/>
                <w:lang w:eastAsia="zh-TW"/>
              </w:rPr>
            </w:pPr>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731FD49" w14:textId="77777777" w:rsidR="0018361F" w:rsidRDefault="0018361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3CEC8F0" w14:textId="77777777" w:rsidR="0018361F" w:rsidRDefault="0018361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EFF7CEC" w14:textId="77777777" w:rsidR="0018361F" w:rsidRDefault="0018361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A684C7D" w14:textId="77777777" w:rsidR="0018361F" w:rsidRDefault="0018361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E4B40AF" w14:textId="77777777" w:rsidR="0018361F" w:rsidRDefault="0018361F">
            <w:pPr>
              <w:pStyle w:val="TAH"/>
            </w:pPr>
            <w:r>
              <w:t>Range 3</w:t>
            </w:r>
          </w:p>
        </w:tc>
      </w:tr>
      <w:tr w:rsidR="0018361F" w14:paraId="142556C5" w14:textId="77777777" w:rsidTr="0018361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A3AD99" w14:textId="77777777" w:rsidR="0018361F" w:rsidRDefault="0018361F"/>
        </w:tc>
        <w:tc>
          <w:tcPr>
            <w:tcW w:w="1488" w:type="dxa"/>
            <w:tcBorders>
              <w:top w:val="single" w:sz="4" w:space="0" w:color="auto"/>
              <w:left w:val="single" w:sz="4" w:space="0" w:color="auto"/>
              <w:bottom w:val="single" w:sz="4" w:space="0" w:color="auto"/>
              <w:right w:val="single" w:sz="4" w:space="0" w:color="auto"/>
            </w:tcBorders>
            <w:hideMark/>
          </w:tcPr>
          <w:p w14:paraId="0B47BBA0" w14:textId="77777777" w:rsidR="0018361F" w:rsidRDefault="0018361F">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9F5921C" w14:textId="77777777" w:rsidR="0018361F" w:rsidRDefault="0018361F">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3CF323B9" w14:textId="77777777" w:rsidR="0018361F" w:rsidRDefault="0018361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6AE4B18" w14:textId="77777777" w:rsidR="0018361F" w:rsidRDefault="0018361F">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783BE38" w14:textId="77777777" w:rsidR="0018361F" w:rsidRDefault="0018361F">
            <w:pPr>
              <w:pStyle w:val="TAC"/>
            </w:pPr>
            <w:r>
              <w:t>-15</w:t>
            </w:r>
          </w:p>
        </w:tc>
      </w:tr>
      <w:tr w:rsidR="0018361F" w14:paraId="4BA197FE" w14:textId="77777777" w:rsidTr="0018361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77E70BF" w14:textId="77777777" w:rsidR="0018361F" w:rsidRDefault="0018361F">
            <w:pPr>
              <w:pStyle w:val="TAC"/>
            </w:pPr>
            <w:r>
              <w:lastRenderedPageBreak/>
              <w:t>n252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48B83D88" w14:textId="77777777" w:rsidR="0018361F" w:rsidRDefault="0018361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1D64D8" w14:textId="77777777" w:rsidR="0018361F" w:rsidRDefault="0018361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5B29587" w14:textId="77777777" w:rsidR="0018361F" w:rsidRDefault="0018361F">
            <w:pPr>
              <w:pStyle w:val="TAC"/>
              <w:rPr>
                <w:rFonts w:cs="Arial"/>
              </w:rPr>
            </w:pPr>
            <w:r>
              <w:rPr>
                <w:rFonts w:cs="Arial"/>
              </w:rPr>
              <w:t>-70 &lt; f – F</w:t>
            </w:r>
            <w:r>
              <w:rPr>
                <w:rFonts w:cs="Arial"/>
                <w:vertAlign w:val="subscript"/>
              </w:rPr>
              <w:t>DL_low</w:t>
            </w:r>
            <w:r>
              <w:rPr>
                <w:rFonts w:cs="Arial"/>
              </w:rPr>
              <w:t xml:space="preserve"> &lt; -15</w:t>
            </w:r>
          </w:p>
          <w:p w14:paraId="2F1F1477" w14:textId="77777777" w:rsidR="0018361F" w:rsidRDefault="0018361F">
            <w:pPr>
              <w:pStyle w:val="TAC"/>
              <w:rPr>
                <w:rFonts w:cs="Arial"/>
              </w:rPr>
            </w:pPr>
            <w:r>
              <w:rPr>
                <w:rFonts w:cs="Arial"/>
              </w:rPr>
              <w:t>or</w:t>
            </w:r>
          </w:p>
          <w:p w14:paraId="5660EA74" w14:textId="77777777" w:rsidR="0018361F" w:rsidRDefault="0018361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F0F3A15" w14:textId="77777777" w:rsidR="0018361F" w:rsidRDefault="0018361F">
            <w:pPr>
              <w:pStyle w:val="TAC"/>
              <w:rPr>
                <w:rFonts w:cs="Arial"/>
              </w:rPr>
            </w:pPr>
            <w:r>
              <w:rPr>
                <w:rFonts w:cs="Arial"/>
              </w:rPr>
              <w:t>-95 &lt; f – F</w:t>
            </w:r>
            <w:r>
              <w:rPr>
                <w:rFonts w:cs="Arial"/>
                <w:vertAlign w:val="subscript"/>
              </w:rPr>
              <w:t>DL_low</w:t>
            </w:r>
            <w:r>
              <w:rPr>
                <w:rFonts w:cs="Arial"/>
              </w:rPr>
              <w:t xml:space="preserve"> ≤ -70</w:t>
            </w:r>
          </w:p>
          <w:p w14:paraId="66341E94" w14:textId="77777777" w:rsidR="0018361F" w:rsidRDefault="0018361F">
            <w:pPr>
              <w:pStyle w:val="TAC"/>
              <w:rPr>
                <w:rFonts w:cs="Arial"/>
              </w:rPr>
            </w:pPr>
            <w:r>
              <w:rPr>
                <w:rFonts w:cs="Arial"/>
              </w:rPr>
              <w:t>or</w:t>
            </w:r>
          </w:p>
          <w:p w14:paraId="788603A1" w14:textId="77777777" w:rsidR="0018361F" w:rsidRDefault="0018361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8463EF5" w14:textId="77777777" w:rsidR="0018361F" w:rsidRDefault="0018361F">
            <w:pPr>
              <w:pStyle w:val="TAC"/>
              <w:rPr>
                <w:rFonts w:cs="Arial"/>
              </w:rPr>
            </w:pPr>
            <w:r>
              <w:rPr>
                <w:rFonts w:cs="Arial"/>
              </w:rPr>
              <w:t>1 ≤ f ≤ F</w:t>
            </w:r>
            <w:r>
              <w:rPr>
                <w:rFonts w:cs="Arial"/>
                <w:vertAlign w:val="subscript"/>
              </w:rPr>
              <w:t>DL_low</w:t>
            </w:r>
            <w:r>
              <w:rPr>
                <w:rFonts w:cs="Arial"/>
              </w:rPr>
              <w:t xml:space="preserve"> – 95</w:t>
            </w:r>
          </w:p>
          <w:p w14:paraId="49EA266D" w14:textId="77777777" w:rsidR="0018361F" w:rsidRDefault="0018361F">
            <w:pPr>
              <w:pStyle w:val="TAC"/>
              <w:rPr>
                <w:rFonts w:cs="Arial"/>
              </w:rPr>
            </w:pPr>
            <w:r>
              <w:rPr>
                <w:rFonts w:cs="Arial"/>
              </w:rPr>
              <w:t>or</w:t>
            </w:r>
          </w:p>
          <w:p w14:paraId="36D1133E" w14:textId="77777777" w:rsidR="0018361F" w:rsidRDefault="0018361F">
            <w:pPr>
              <w:pStyle w:val="TAC"/>
              <w:rPr>
                <w:rFonts w:cs="Arial"/>
              </w:rPr>
            </w:pPr>
            <w:r>
              <w:rPr>
                <w:rFonts w:cs="Arial"/>
              </w:rPr>
              <w:t>F</w:t>
            </w:r>
            <w:r>
              <w:rPr>
                <w:rFonts w:cs="Arial"/>
                <w:vertAlign w:val="subscript"/>
              </w:rPr>
              <w:t>DL_high</w:t>
            </w:r>
            <w:r>
              <w:rPr>
                <w:rFonts w:cs="Arial"/>
              </w:rPr>
              <w:t xml:space="preserve"> + 85 ≤ f</w:t>
            </w:r>
          </w:p>
          <w:p w14:paraId="0DDBFDBB" w14:textId="77777777" w:rsidR="0018361F" w:rsidRDefault="0018361F">
            <w:pPr>
              <w:pStyle w:val="TAC"/>
              <w:rPr>
                <w:rFonts w:cs="Arial"/>
              </w:rPr>
            </w:pPr>
            <w:r>
              <w:rPr>
                <w:rFonts w:cs="Arial"/>
              </w:rPr>
              <w:t>≤ 12750</w:t>
            </w:r>
          </w:p>
        </w:tc>
      </w:tr>
      <w:tr w:rsidR="0018361F" w14:paraId="65C01783" w14:textId="77777777" w:rsidTr="0018361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150D9CC" w14:textId="77777777" w:rsidR="0018361F" w:rsidRDefault="0018361F">
            <w:pPr>
              <w:pStyle w:val="TAN"/>
              <w:rPr>
                <w:lang w:val="sv-SE"/>
              </w:rPr>
            </w:pPr>
            <w:r>
              <w:t>NOTE 3:</w:t>
            </w:r>
            <w:r>
              <w:tab/>
            </w:r>
            <w:r>
              <w:rPr>
                <w:rFonts w:eastAsia="MS Mincho"/>
                <w:lang w:val="en-US"/>
              </w:rPr>
              <w:t>Band n252 lower frequency ranges are modified to enable specific implementations.</w:t>
            </w:r>
          </w:p>
        </w:tc>
      </w:tr>
    </w:tbl>
    <w:p w14:paraId="1552E378" w14:textId="77777777" w:rsidR="0018361F" w:rsidRDefault="0018361F" w:rsidP="0018361F">
      <w:pPr>
        <w:numPr>
          <w:ilvl w:val="0"/>
          <w:numId w:val="52"/>
        </w:numPr>
        <w:rPr>
          <w:rFonts w:eastAsia="新細明體"/>
          <w:b/>
          <w:bCs/>
          <w:i/>
          <w:iCs/>
          <w:lang w:eastAsia="zh-TW"/>
        </w:rPr>
      </w:pPr>
      <w:r>
        <w:rPr>
          <w:rFonts w:eastAsia="新細明體"/>
          <w:b/>
          <w:bCs/>
          <w:i/>
          <w:iCs/>
          <w:lang w:eastAsia="zh-TW"/>
        </w:rPr>
        <w:t>Option2: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18361F" w14:paraId="038F3F0E" w14:textId="77777777" w:rsidTr="0018361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7ED3522" w14:textId="77777777" w:rsidR="0018361F" w:rsidRDefault="0018361F">
            <w:pPr>
              <w:pStyle w:val="TAH"/>
              <w:rPr>
                <w:highlight w:val="yellow"/>
                <w:lang w:eastAsia="zh-TW"/>
              </w:rPr>
            </w:pPr>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521C1837" w14:textId="77777777" w:rsidR="0018361F" w:rsidRDefault="0018361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AD9DF08" w14:textId="77777777" w:rsidR="0018361F" w:rsidRDefault="0018361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34E02B5" w14:textId="77777777" w:rsidR="0018361F" w:rsidRDefault="0018361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2CABA8F" w14:textId="77777777" w:rsidR="0018361F" w:rsidRDefault="0018361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663F3DD" w14:textId="77777777" w:rsidR="0018361F" w:rsidRDefault="0018361F">
            <w:pPr>
              <w:pStyle w:val="TAH"/>
            </w:pPr>
            <w:r>
              <w:t>Range 3</w:t>
            </w:r>
          </w:p>
        </w:tc>
      </w:tr>
      <w:tr w:rsidR="0018361F" w14:paraId="3E1B8E1C" w14:textId="77777777" w:rsidTr="0018361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972A06E" w14:textId="77777777" w:rsidR="0018361F" w:rsidRDefault="0018361F"/>
        </w:tc>
        <w:tc>
          <w:tcPr>
            <w:tcW w:w="1488" w:type="dxa"/>
            <w:tcBorders>
              <w:top w:val="single" w:sz="4" w:space="0" w:color="auto"/>
              <w:left w:val="single" w:sz="4" w:space="0" w:color="auto"/>
              <w:bottom w:val="single" w:sz="4" w:space="0" w:color="auto"/>
              <w:right w:val="single" w:sz="4" w:space="0" w:color="auto"/>
            </w:tcBorders>
            <w:hideMark/>
          </w:tcPr>
          <w:p w14:paraId="2D81531C" w14:textId="77777777" w:rsidR="0018361F" w:rsidRDefault="0018361F">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55E2705" w14:textId="77777777" w:rsidR="0018361F" w:rsidRDefault="0018361F">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80BE075" w14:textId="77777777" w:rsidR="0018361F" w:rsidRDefault="0018361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AAEA2BA" w14:textId="77777777" w:rsidR="0018361F" w:rsidRDefault="0018361F">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38A57238" w14:textId="77777777" w:rsidR="0018361F" w:rsidRDefault="0018361F">
            <w:pPr>
              <w:pStyle w:val="TAC"/>
            </w:pPr>
            <w:r>
              <w:t>-15</w:t>
            </w:r>
          </w:p>
        </w:tc>
      </w:tr>
      <w:tr w:rsidR="0018361F" w14:paraId="5EE3D4B6" w14:textId="77777777" w:rsidTr="0018361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22791C0" w14:textId="77777777" w:rsidR="0018361F" w:rsidRDefault="0018361F">
            <w:pPr>
              <w:pStyle w:val="TAC"/>
            </w:pPr>
            <w:r>
              <w:t>n252</w:t>
            </w:r>
          </w:p>
        </w:tc>
        <w:tc>
          <w:tcPr>
            <w:tcW w:w="1488" w:type="dxa"/>
            <w:tcBorders>
              <w:top w:val="single" w:sz="4" w:space="0" w:color="auto"/>
              <w:left w:val="single" w:sz="4" w:space="0" w:color="auto"/>
              <w:bottom w:val="single" w:sz="4" w:space="0" w:color="auto"/>
              <w:right w:val="single" w:sz="4" w:space="0" w:color="auto"/>
            </w:tcBorders>
            <w:hideMark/>
          </w:tcPr>
          <w:p w14:paraId="030F5AD4" w14:textId="77777777" w:rsidR="0018361F" w:rsidRDefault="0018361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F1C35F4" w14:textId="77777777" w:rsidR="0018361F" w:rsidRDefault="0018361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84EC1A8" w14:textId="77777777" w:rsidR="0018361F" w:rsidRDefault="0018361F">
            <w:pPr>
              <w:pStyle w:val="TAC"/>
              <w:rPr>
                <w:rFonts w:cs="Arial"/>
                <w:lang w:eastAsia="en-GB"/>
              </w:rPr>
            </w:pPr>
            <w:r>
              <w:rPr>
                <w:rFonts w:cs="Arial"/>
              </w:rPr>
              <w:t>-60 &lt; f – F</w:t>
            </w:r>
            <w:r>
              <w:rPr>
                <w:rFonts w:cs="Arial"/>
                <w:vertAlign w:val="subscript"/>
              </w:rPr>
              <w:t>DL_low</w:t>
            </w:r>
            <w:r>
              <w:rPr>
                <w:rFonts w:cs="Arial"/>
              </w:rPr>
              <w:t xml:space="preserve"> &lt; -15</w:t>
            </w:r>
          </w:p>
          <w:p w14:paraId="00685015" w14:textId="77777777" w:rsidR="0018361F" w:rsidRDefault="0018361F">
            <w:pPr>
              <w:pStyle w:val="TAC"/>
              <w:rPr>
                <w:rFonts w:cs="Arial"/>
                <w:lang w:eastAsia="zh-TW"/>
              </w:rPr>
            </w:pPr>
            <w:r>
              <w:rPr>
                <w:rFonts w:cs="Arial"/>
              </w:rPr>
              <w:t>or</w:t>
            </w:r>
          </w:p>
          <w:p w14:paraId="3CD4E775" w14:textId="77777777" w:rsidR="0018361F" w:rsidRDefault="0018361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EC04554" w14:textId="77777777" w:rsidR="0018361F" w:rsidRDefault="0018361F">
            <w:pPr>
              <w:pStyle w:val="TAC"/>
              <w:rPr>
                <w:rFonts w:cs="Arial"/>
              </w:rPr>
            </w:pPr>
            <w:r>
              <w:rPr>
                <w:rFonts w:cs="Arial"/>
              </w:rPr>
              <w:t>-85 &lt; f – F</w:t>
            </w:r>
            <w:r>
              <w:rPr>
                <w:rFonts w:cs="Arial"/>
                <w:vertAlign w:val="subscript"/>
              </w:rPr>
              <w:t>DL_low</w:t>
            </w:r>
            <w:r>
              <w:rPr>
                <w:rFonts w:cs="Arial"/>
              </w:rPr>
              <w:t xml:space="preserve"> ≤ -60</w:t>
            </w:r>
          </w:p>
          <w:p w14:paraId="413076DD" w14:textId="77777777" w:rsidR="0018361F" w:rsidRDefault="0018361F">
            <w:pPr>
              <w:pStyle w:val="TAC"/>
              <w:rPr>
                <w:rFonts w:cs="Arial"/>
              </w:rPr>
            </w:pPr>
            <w:r>
              <w:rPr>
                <w:rFonts w:cs="Arial"/>
              </w:rPr>
              <w:t>or</w:t>
            </w:r>
          </w:p>
          <w:p w14:paraId="7B4CE3D5" w14:textId="77777777" w:rsidR="0018361F" w:rsidRDefault="0018361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FCD63A1" w14:textId="77777777" w:rsidR="0018361F" w:rsidRDefault="0018361F">
            <w:pPr>
              <w:pStyle w:val="TAC"/>
              <w:rPr>
                <w:rFonts w:cs="Arial"/>
              </w:rPr>
            </w:pPr>
            <w:r>
              <w:rPr>
                <w:rFonts w:cs="Arial"/>
              </w:rPr>
              <w:t>1 ≤ f ≤ F</w:t>
            </w:r>
            <w:r>
              <w:rPr>
                <w:rFonts w:cs="Arial"/>
                <w:vertAlign w:val="subscript"/>
              </w:rPr>
              <w:t>DL_low</w:t>
            </w:r>
            <w:r>
              <w:rPr>
                <w:rFonts w:cs="Arial"/>
              </w:rPr>
              <w:t xml:space="preserve"> – 85</w:t>
            </w:r>
          </w:p>
          <w:p w14:paraId="1573FE11" w14:textId="77777777" w:rsidR="0018361F" w:rsidRDefault="0018361F">
            <w:pPr>
              <w:pStyle w:val="TAC"/>
              <w:rPr>
                <w:rFonts w:cs="Arial"/>
              </w:rPr>
            </w:pPr>
            <w:r>
              <w:rPr>
                <w:rFonts w:cs="Arial"/>
              </w:rPr>
              <w:t>or</w:t>
            </w:r>
          </w:p>
          <w:p w14:paraId="1DE69F34" w14:textId="77777777" w:rsidR="0018361F" w:rsidRDefault="0018361F">
            <w:pPr>
              <w:pStyle w:val="TAC"/>
              <w:rPr>
                <w:rFonts w:cs="Arial"/>
              </w:rPr>
            </w:pPr>
            <w:r>
              <w:rPr>
                <w:rFonts w:cs="Arial"/>
              </w:rPr>
              <w:t>F</w:t>
            </w:r>
            <w:r>
              <w:rPr>
                <w:rFonts w:cs="Arial"/>
                <w:vertAlign w:val="subscript"/>
              </w:rPr>
              <w:t>DL_high</w:t>
            </w:r>
            <w:r>
              <w:rPr>
                <w:rFonts w:cs="Arial"/>
              </w:rPr>
              <w:t xml:space="preserve"> + 85 ≤ f</w:t>
            </w:r>
          </w:p>
          <w:p w14:paraId="33765D3E" w14:textId="77777777" w:rsidR="0018361F" w:rsidRDefault="0018361F">
            <w:pPr>
              <w:pStyle w:val="TAC"/>
              <w:rPr>
                <w:rFonts w:cs="Arial"/>
              </w:rPr>
            </w:pPr>
            <w:r>
              <w:rPr>
                <w:rFonts w:cs="Arial"/>
              </w:rPr>
              <w:t>≤ 12750</w:t>
            </w:r>
          </w:p>
        </w:tc>
      </w:tr>
    </w:tbl>
    <w:p w14:paraId="65642501" w14:textId="77777777" w:rsidR="0018361F" w:rsidRDefault="0018361F" w:rsidP="0018361F">
      <w:pPr>
        <w:rPr>
          <w:lang w:val="en-US" w:eastAsia="zh-CN"/>
        </w:rPr>
      </w:pPr>
    </w:p>
    <w:p w14:paraId="74D80365" w14:textId="77777777" w:rsidR="00CA33FA" w:rsidRDefault="00CA33FA" w:rsidP="00BA3AC0">
      <w:pPr>
        <w:rPr>
          <w:lang w:eastAsia="zh-CN"/>
        </w:rPr>
      </w:pP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32F16271" w:rsidR="00571C34" w:rsidRPr="002343C4" w:rsidRDefault="00FA748B" w:rsidP="00044480">
      <w:pPr>
        <w:pStyle w:val="1"/>
        <w:spacing w:before="0" w:after="120"/>
        <w:ind w:left="420" w:hanging="420"/>
        <w:rPr>
          <w:rFonts w:ascii="Times New Roman" w:hAnsi="Times New Roman"/>
          <w:b/>
          <w:sz w:val="28"/>
          <w:szCs w:val="24"/>
          <w:lang w:eastAsia="zh-CN"/>
        </w:rPr>
      </w:pPr>
      <w:bookmarkStart w:id="70" w:name="OLE_LINK17"/>
      <w:bookmarkEnd w:id="66"/>
      <w:r>
        <w:rPr>
          <w:rFonts w:ascii="Times New Roman" w:hAnsi="Times New Roman"/>
          <w:b/>
          <w:sz w:val="28"/>
          <w:szCs w:val="24"/>
          <w:lang w:eastAsia="zh-CN"/>
        </w:rPr>
        <w:t>4</w:t>
      </w:r>
      <w:r w:rsidR="00400FA0" w:rsidRPr="002343C4">
        <w:rPr>
          <w:rFonts w:ascii="Times New Roman" w:hAnsi="Times New Roman"/>
          <w:b/>
          <w:sz w:val="28"/>
          <w:szCs w:val="24"/>
          <w:lang w:eastAsia="zh-CN"/>
        </w:rPr>
        <w:t xml:space="preserve"> </w:t>
      </w:r>
      <w:r w:rsidR="00571C34" w:rsidRPr="002343C4">
        <w:rPr>
          <w:rFonts w:ascii="Times New Roman" w:hAnsi="Times New Roman"/>
          <w:b/>
          <w:sz w:val="28"/>
          <w:szCs w:val="24"/>
          <w:lang w:eastAsia="zh-CN"/>
        </w:rPr>
        <w:t>Reference</w:t>
      </w:r>
    </w:p>
    <w:p w14:paraId="321D0324" w14:textId="06DAA543" w:rsidR="00F04262" w:rsidRPr="002343C4" w:rsidRDefault="00F04262" w:rsidP="004D7344">
      <w:pPr>
        <w:numPr>
          <w:ilvl w:val="0"/>
          <w:numId w:val="4"/>
        </w:numPr>
        <w:rPr>
          <w:lang w:val="en-US" w:eastAsia="zh-CN"/>
        </w:rPr>
      </w:pPr>
      <w:bookmarkStart w:id="71" w:name="OLE_LINK436"/>
      <w:bookmarkStart w:id="72" w:name="OLE_LINK19"/>
      <w:bookmarkStart w:id="73" w:name="OLE_LINK22"/>
      <w:bookmarkStart w:id="74" w:name="OLE_LINK86"/>
      <w:bookmarkEnd w:id="2"/>
      <w:bookmarkEnd w:id="70"/>
      <w:r w:rsidRPr="002343C4">
        <w:rPr>
          <w:lang w:val="en-US" w:eastAsia="zh-CN"/>
        </w:rPr>
        <w:t>RP-</w:t>
      </w:r>
      <w:r w:rsidR="00044BD9" w:rsidRPr="002343C4">
        <w:rPr>
          <w:lang w:val="en-US" w:eastAsia="zh-CN"/>
        </w:rPr>
        <w:t>24</w:t>
      </w:r>
      <w:bookmarkEnd w:id="71"/>
      <w:r w:rsidR="004B4B00" w:rsidRPr="002343C4">
        <w:rPr>
          <w:lang w:val="en-US" w:eastAsia="zh-CN"/>
        </w:rPr>
        <w:t>166</w:t>
      </w:r>
      <w:bookmarkEnd w:id="72"/>
      <w:r w:rsidR="00B063E4">
        <w:rPr>
          <w:lang w:val="en-US" w:eastAsia="zh-CN"/>
        </w:rPr>
        <w:t>1</w:t>
      </w:r>
      <w:r w:rsidRPr="002343C4">
        <w:rPr>
          <w:lang w:val="en-US" w:eastAsia="zh-CN"/>
        </w:rPr>
        <w:t xml:space="preserve">, </w:t>
      </w:r>
      <w:r w:rsidR="008E7FAF" w:rsidRPr="002343C4">
        <w:rPr>
          <w:lang w:val="en-US" w:eastAsia="zh-CN"/>
        </w:rPr>
        <w:t>“</w:t>
      </w:r>
      <w:r w:rsidR="00B063E4" w:rsidRPr="00B063E4">
        <w:rPr>
          <w:lang w:val="en-US" w:eastAsia="zh-CN"/>
        </w:rPr>
        <w:t>New WID on Introduction of NR-NTN S-band (MSS band 2000-2020 MHz UL and 2180-2200 MHz DL)</w:t>
      </w:r>
      <w:r w:rsidR="00B739EA" w:rsidRPr="002343C4">
        <w:rPr>
          <w:lang w:val="en-US" w:eastAsia="zh-CN"/>
        </w:rPr>
        <w:t>”</w:t>
      </w:r>
      <w:r w:rsidRPr="002343C4">
        <w:rPr>
          <w:lang w:val="en-US" w:eastAsia="zh-CN"/>
        </w:rPr>
        <w:t xml:space="preserve">, </w:t>
      </w:r>
      <w:r w:rsidR="004B4B00" w:rsidRPr="002343C4">
        <w:rPr>
          <w:lang w:val="en-US" w:eastAsia="zh-CN"/>
        </w:rPr>
        <w:t>DISH Network, EchoStar, TerreStar, OmniSpace, Telus</w:t>
      </w:r>
    </w:p>
    <w:p w14:paraId="3212932C" w14:textId="208F9CC5" w:rsidR="00D83637" w:rsidRDefault="00117995" w:rsidP="004C1B9A">
      <w:pPr>
        <w:numPr>
          <w:ilvl w:val="0"/>
          <w:numId w:val="4"/>
        </w:numPr>
        <w:rPr>
          <w:rFonts w:eastAsia="新細明體"/>
          <w:lang w:val="en-US" w:eastAsia="zh-TW"/>
        </w:rPr>
      </w:pPr>
      <w:bookmarkStart w:id="75" w:name="OLE_LINK46"/>
      <w:bookmarkEnd w:id="73"/>
      <w:r w:rsidRPr="00117995">
        <w:rPr>
          <w:rFonts w:eastAsia="新細明體"/>
          <w:lang w:val="en-US" w:eastAsia="zh-TW"/>
        </w:rPr>
        <w:t>R4-</w:t>
      </w:r>
      <w:r w:rsidR="00A27960" w:rsidRPr="00A27960">
        <w:rPr>
          <w:rFonts w:eastAsia="新細明體"/>
          <w:lang w:val="en-US" w:eastAsia="zh-TW"/>
        </w:rPr>
        <w:t>2502850</w:t>
      </w:r>
      <w:r w:rsidRPr="00117995">
        <w:rPr>
          <w:rFonts w:eastAsia="新細明體"/>
          <w:lang w:val="en-US" w:eastAsia="zh-TW"/>
        </w:rPr>
        <w:t>, “</w:t>
      </w:r>
      <w:r w:rsidR="00595351" w:rsidRPr="00595351">
        <w:rPr>
          <w:rFonts w:eastAsia="新細明體"/>
          <w:lang w:val="en-US" w:eastAsia="zh-TW"/>
        </w:rPr>
        <w:t>WF on NR and IoT NTN bands</w:t>
      </w:r>
      <w:r w:rsidRPr="00117995">
        <w:rPr>
          <w:rFonts w:eastAsia="新細明體"/>
          <w:lang w:val="en-US" w:eastAsia="zh-TW"/>
        </w:rPr>
        <w:t xml:space="preserve">”, </w:t>
      </w:r>
      <w:r w:rsidR="00595351" w:rsidRPr="00595351">
        <w:rPr>
          <w:rFonts w:eastAsia="新細明體"/>
          <w:lang w:val="en-US" w:eastAsia="zh-TW"/>
        </w:rPr>
        <w:t>Aalyria</w:t>
      </w:r>
    </w:p>
    <w:bookmarkEnd w:id="74"/>
    <w:bookmarkEnd w:id="75"/>
    <w:p w14:paraId="5A36B408" w14:textId="460221F0" w:rsidR="00D52007" w:rsidRPr="006A6791" w:rsidRDefault="00D52007" w:rsidP="006A6791">
      <w:pPr>
        <w:numPr>
          <w:ilvl w:val="0"/>
          <w:numId w:val="4"/>
        </w:numPr>
        <w:rPr>
          <w:rFonts w:eastAsia="新細明體"/>
          <w:lang w:val="en-US" w:eastAsia="zh-TW"/>
        </w:rPr>
      </w:pPr>
      <w:r>
        <w:rPr>
          <w:rFonts w:eastAsia="新細明體"/>
          <w:lang w:val="en-US" w:eastAsia="zh-TW"/>
        </w:rPr>
        <w:t>TS 38.101-5, “</w:t>
      </w:r>
      <w:r w:rsidR="006A6791" w:rsidRPr="006A6791">
        <w:rPr>
          <w:rFonts w:eastAsia="新細明體"/>
          <w:lang w:val="en-US" w:eastAsia="zh-TW"/>
        </w:rPr>
        <w:t>NR;</w:t>
      </w:r>
      <w:r w:rsidR="003D422A">
        <w:rPr>
          <w:rFonts w:eastAsia="新細明體"/>
          <w:lang w:val="en-US" w:eastAsia="zh-TW"/>
        </w:rPr>
        <w:t xml:space="preserve"> </w:t>
      </w:r>
      <w:r w:rsidR="006A6791" w:rsidRPr="006A6791">
        <w:rPr>
          <w:rFonts w:eastAsia="新細明體"/>
          <w:lang w:val="en-US" w:eastAsia="zh-TW"/>
        </w:rPr>
        <w:t>User Equipment (UE) radio transmission and reception;</w:t>
      </w:r>
      <w:r w:rsidR="006A6791">
        <w:rPr>
          <w:rFonts w:eastAsia="新細明體" w:hint="eastAsia"/>
          <w:lang w:val="en-US" w:eastAsia="zh-TW"/>
        </w:rPr>
        <w:t xml:space="preserve"> </w:t>
      </w:r>
      <w:r w:rsidR="006A6791" w:rsidRPr="006A6791">
        <w:rPr>
          <w:rFonts w:eastAsia="新細明體"/>
          <w:lang w:val="en-US" w:eastAsia="zh-TW"/>
        </w:rPr>
        <w:t>Part 5: Satellite access Radio Frequency (RF) and performance requirements</w:t>
      </w:r>
      <w:r w:rsidRPr="006A6791">
        <w:rPr>
          <w:rFonts w:eastAsia="新細明體"/>
          <w:lang w:val="en-US" w:eastAsia="zh-TW"/>
        </w:rPr>
        <w:t>”</w:t>
      </w:r>
    </w:p>
    <w:sectPr w:rsidR="00D52007" w:rsidRPr="006A6791"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6C07A" w14:textId="77777777" w:rsidR="00BC2FB2" w:rsidRDefault="00BC2FB2">
      <w:pPr>
        <w:spacing w:after="0"/>
      </w:pPr>
      <w:r>
        <w:separator/>
      </w:r>
    </w:p>
  </w:endnote>
  <w:endnote w:type="continuationSeparator" w:id="0">
    <w:p w14:paraId="76EF50C4" w14:textId="77777777" w:rsidR="00BC2FB2" w:rsidRDefault="00BC2F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26301" w14:textId="77777777" w:rsidR="00BC2FB2" w:rsidRDefault="00BC2FB2">
      <w:pPr>
        <w:spacing w:after="0"/>
      </w:pPr>
      <w:r>
        <w:separator/>
      </w:r>
    </w:p>
  </w:footnote>
  <w:footnote w:type="continuationSeparator" w:id="0">
    <w:p w14:paraId="68A26A5F" w14:textId="77777777" w:rsidR="00BC2FB2" w:rsidRDefault="00BC2F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50568C5C"/>
    <w:lvl w:ilvl="0" w:tplc="04090001">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35C038E"/>
    <w:multiLevelType w:val="hybridMultilevel"/>
    <w:tmpl w:val="7682C8F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561595144">
    <w:abstractNumId w:val="17"/>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1"/>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3"/>
  </w:num>
  <w:num w:numId="9" w16cid:durableId="318703223">
    <w:abstractNumId w:val="30"/>
  </w:num>
  <w:num w:numId="10" w16cid:durableId="632370446">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39"/>
  </w:num>
  <w:num w:numId="12" w16cid:durableId="838620477">
    <w:abstractNumId w:val="11"/>
  </w:num>
  <w:num w:numId="13" w16cid:durableId="1235313318">
    <w:abstractNumId w:val="34"/>
  </w:num>
  <w:num w:numId="14" w16cid:durableId="1146510539">
    <w:abstractNumId w:val="31"/>
  </w:num>
  <w:num w:numId="15" w16cid:durableId="280495383">
    <w:abstractNumId w:val="33"/>
  </w:num>
  <w:num w:numId="16" w16cid:durableId="1931281249">
    <w:abstractNumId w:val="10"/>
  </w:num>
  <w:num w:numId="17" w16cid:durableId="1613513771">
    <w:abstractNumId w:val="5"/>
  </w:num>
  <w:num w:numId="18" w16cid:durableId="1924485527">
    <w:abstractNumId w:val="3"/>
  </w:num>
  <w:num w:numId="19" w16cid:durableId="1216502837">
    <w:abstractNumId w:val="19"/>
  </w:num>
  <w:num w:numId="20" w16cid:durableId="491338457">
    <w:abstractNumId w:val="15"/>
  </w:num>
  <w:num w:numId="21" w16cid:durableId="1250695300">
    <w:abstractNumId w:val="20"/>
  </w:num>
  <w:num w:numId="22" w16cid:durableId="910888538">
    <w:abstractNumId w:val="13"/>
  </w:num>
  <w:num w:numId="23" w16cid:durableId="1396393095">
    <w:abstractNumId w:val="38"/>
  </w:num>
  <w:num w:numId="24" w16cid:durableId="829099207">
    <w:abstractNumId w:val="25"/>
  </w:num>
  <w:num w:numId="25" w16cid:durableId="1561745263">
    <w:abstractNumId w:val="37"/>
  </w:num>
  <w:num w:numId="26" w16cid:durableId="81880429">
    <w:abstractNumId w:val="16"/>
  </w:num>
  <w:num w:numId="27" w16cid:durableId="1349452579">
    <w:abstractNumId w:val="18"/>
  </w:num>
  <w:num w:numId="28" w16cid:durableId="354578516">
    <w:abstractNumId w:val="24"/>
  </w:num>
  <w:num w:numId="29" w16cid:durableId="190850416">
    <w:abstractNumId w:val="29"/>
  </w:num>
  <w:num w:numId="30" w16cid:durableId="1799953529">
    <w:abstractNumId w:val="9"/>
  </w:num>
  <w:num w:numId="31" w16cid:durableId="2114132545">
    <w:abstractNumId w:val="22"/>
  </w:num>
  <w:num w:numId="32" w16cid:durableId="1916435417">
    <w:abstractNumId w:val="9"/>
  </w:num>
  <w:num w:numId="33" w16cid:durableId="202521493">
    <w:abstractNumId w:val="12"/>
  </w:num>
  <w:num w:numId="34" w16cid:durableId="277565278">
    <w:abstractNumId w:val="4"/>
  </w:num>
  <w:num w:numId="35" w16cid:durableId="349842558">
    <w:abstractNumId w:val="27"/>
  </w:num>
  <w:num w:numId="36" w16cid:durableId="63596174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8"/>
  </w:num>
  <w:num w:numId="38" w16cid:durableId="265310965">
    <w:abstractNumId w:val="26"/>
  </w:num>
  <w:num w:numId="39" w16cid:durableId="989557759">
    <w:abstractNumId w:val="7"/>
  </w:num>
  <w:num w:numId="40" w16cid:durableId="1237276910">
    <w:abstractNumId w:val="7"/>
  </w:num>
  <w:num w:numId="41" w16cid:durableId="2120175953">
    <w:abstractNumId w:val="26"/>
  </w:num>
  <w:num w:numId="42" w16cid:durableId="1362053868">
    <w:abstractNumId w:val="35"/>
  </w:num>
  <w:num w:numId="43" w16cid:durableId="2050568094">
    <w:abstractNumId w:val="35"/>
  </w:num>
  <w:num w:numId="44" w16cid:durableId="453603295">
    <w:abstractNumId w:val="32"/>
  </w:num>
  <w:num w:numId="45" w16cid:durableId="818764917">
    <w:abstractNumId w:val="14"/>
  </w:num>
  <w:num w:numId="46" w16cid:durableId="1563980999">
    <w:abstractNumId w:val="2"/>
    <w:lvlOverride w:ilvl="0">
      <w:startOverride w:val="1"/>
    </w:lvlOverride>
  </w:num>
  <w:num w:numId="47" w16cid:durableId="1398280105">
    <w:abstractNumId w:val="32"/>
  </w:num>
  <w:num w:numId="48" w16cid:durableId="2033411612">
    <w:abstractNumId w:val="40"/>
  </w:num>
  <w:num w:numId="49" w16cid:durableId="1028260264">
    <w:abstractNumId w:val="32"/>
  </w:num>
  <w:num w:numId="50" w16cid:durableId="1383403457">
    <w:abstractNumId w:val="32"/>
  </w:num>
  <w:num w:numId="51" w16cid:durableId="800001490">
    <w:abstractNumId w:val="36"/>
  </w:num>
  <w:num w:numId="52" w16cid:durableId="145629458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179BF"/>
    <w:rsid w:val="00022E4A"/>
    <w:rsid w:val="00023485"/>
    <w:rsid w:val="00034E3D"/>
    <w:rsid w:val="00042473"/>
    <w:rsid w:val="000426E1"/>
    <w:rsid w:val="00044480"/>
    <w:rsid w:val="00044BD9"/>
    <w:rsid w:val="00045E15"/>
    <w:rsid w:val="000475FA"/>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073"/>
    <w:rsid w:val="000A6394"/>
    <w:rsid w:val="000A7788"/>
    <w:rsid w:val="000B0134"/>
    <w:rsid w:val="000B05C9"/>
    <w:rsid w:val="000B05D5"/>
    <w:rsid w:val="000B55EA"/>
    <w:rsid w:val="000B6456"/>
    <w:rsid w:val="000C02CF"/>
    <w:rsid w:val="000C038A"/>
    <w:rsid w:val="000C2049"/>
    <w:rsid w:val="000C2D5A"/>
    <w:rsid w:val="000C355F"/>
    <w:rsid w:val="000C3AA2"/>
    <w:rsid w:val="000C42A7"/>
    <w:rsid w:val="000C5163"/>
    <w:rsid w:val="000C5922"/>
    <w:rsid w:val="000C6598"/>
    <w:rsid w:val="000C68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17995"/>
    <w:rsid w:val="001200DE"/>
    <w:rsid w:val="001201C4"/>
    <w:rsid w:val="00121AEE"/>
    <w:rsid w:val="001232FB"/>
    <w:rsid w:val="00127CD7"/>
    <w:rsid w:val="00130EFA"/>
    <w:rsid w:val="00134136"/>
    <w:rsid w:val="00141D30"/>
    <w:rsid w:val="00143179"/>
    <w:rsid w:val="00145D43"/>
    <w:rsid w:val="001506CE"/>
    <w:rsid w:val="00151C0E"/>
    <w:rsid w:val="00153677"/>
    <w:rsid w:val="00153979"/>
    <w:rsid w:val="001618D4"/>
    <w:rsid w:val="001620D2"/>
    <w:rsid w:val="001625E9"/>
    <w:rsid w:val="00166473"/>
    <w:rsid w:val="001667D6"/>
    <w:rsid w:val="001677B3"/>
    <w:rsid w:val="00171ED1"/>
    <w:rsid w:val="001720B4"/>
    <w:rsid w:val="00172A27"/>
    <w:rsid w:val="00175B5E"/>
    <w:rsid w:val="00176E53"/>
    <w:rsid w:val="00177C97"/>
    <w:rsid w:val="00182121"/>
    <w:rsid w:val="00182E48"/>
    <w:rsid w:val="0018361F"/>
    <w:rsid w:val="001857A7"/>
    <w:rsid w:val="00186CF0"/>
    <w:rsid w:val="00186FED"/>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D0703"/>
    <w:rsid w:val="001D141F"/>
    <w:rsid w:val="001D17DA"/>
    <w:rsid w:val="001D1EB2"/>
    <w:rsid w:val="001D297D"/>
    <w:rsid w:val="001D413D"/>
    <w:rsid w:val="001D4F11"/>
    <w:rsid w:val="001D56AF"/>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07881"/>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0BF0"/>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1C51"/>
    <w:rsid w:val="002F20C9"/>
    <w:rsid w:val="002F300E"/>
    <w:rsid w:val="002F41AD"/>
    <w:rsid w:val="002F4DB9"/>
    <w:rsid w:val="00300A08"/>
    <w:rsid w:val="00301D4A"/>
    <w:rsid w:val="003022F0"/>
    <w:rsid w:val="00305409"/>
    <w:rsid w:val="0031026E"/>
    <w:rsid w:val="00310CB1"/>
    <w:rsid w:val="00310F76"/>
    <w:rsid w:val="00312863"/>
    <w:rsid w:val="0031632E"/>
    <w:rsid w:val="003175A5"/>
    <w:rsid w:val="00317EA4"/>
    <w:rsid w:val="00317FE6"/>
    <w:rsid w:val="0032119C"/>
    <w:rsid w:val="0032391A"/>
    <w:rsid w:val="00325557"/>
    <w:rsid w:val="003257F3"/>
    <w:rsid w:val="0032748B"/>
    <w:rsid w:val="00330F2B"/>
    <w:rsid w:val="00333122"/>
    <w:rsid w:val="00333439"/>
    <w:rsid w:val="003367EE"/>
    <w:rsid w:val="00340700"/>
    <w:rsid w:val="00343F87"/>
    <w:rsid w:val="00345AF8"/>
    <w:rsid w:val="003503E8"/>
    <w:rsid w:val="003505ED"/>
    <w:rsid w:val="00352CBA"/>
    <w:rsid w:val="003540B7"/>
    <w:rsid w:val="00355BEB"/>
    <w:rsid w:val="00356E63"/>
    <w:rsid w:val="00357F7A"/>
    <w:rsid w:val="00362D7E"/>
    <w:rsid w:val="00365064"/>
    <w:rsid w:val="003664F5"/>
    <w:rsid w:val="0037188C"/>
    <w:rsid w:val="00371B75"/>
    <w:rsid w:val="0037470F"/>
    <w:rsid w:val="00374ADE"/>
    <w:rsid w:val="00375962"/>
    <w:rsid w:val="0039239E"/>
    <w:rsid w:val="0039258D"/>
    <w:rsid w:val="00395929"/>
    <w:rsid w:val="00395A85"/>
    <w:rsid w:val="00395B3A"/>
    <w:rsid w:val="003A1119"/>
    <w:rsid w:val="003A11B3"/>
    <w:rsid w:val="003A1EB7"/>
    <w:rsid w:val="003A21A7"/>
    <w:rsid w:val="003A2EF7"/>
    <w:rsid w:val="003A361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53"/>
    <w:rsid w:val="004879A0"/>
    <w:rsid w:val="00487FAD"/>
    <w:rsid w:val="00490692"/>
    <w:rsid w:val="004908AA"/>
    <w:rsid w:val="00492B2F"/>
    <w:rsid w:val="00493E54"/>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4DB8"/>
    <w:rsid w:val="004D7344"/>
    <w:rsid w:val="004E1051"/>
    <w:rsid w:val="004E3134"/>
    <w:rsid w:val="004E3A33"/>
    <w:rsid w:val="004E4750"/>
    <w:rsid w:val="004E4CB8"/>
    <w:rsid w:val="004E5010"/>
    <w:rsid w:val="004E6375"/>
    <w:rsid w:val="004E65F9"/>
    <w:rsid w:val="004E7D5A"/>
    <w:rsid w:val="004F117A"/>
    <w:rsid w:val="004F1B16"/>
    <w:rsid w:val="004F249E"/>
    <w:rsid w:val="004F25AD"/>
    <w:rsid w:val="004F2894"/>
    <w:rsid w:val="004F4D7B"/>
    <w:rsid w:val="004F5DA7"/>
    <w:rsid w:val="004F6BB0"/>
    <w:rsid w:val="005007D4"/>
    <w:rsid w:val="00500DCA"/>
    <w:rsid w:val="00502281"/>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61F"/>
    <w:rsid w:val="00553D92"/>
    <w:rsid w:val="00557844"/>
    <w:rsid w:val="005603A7"/>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5351"/>
    <w:rsid w:val="0059614E"/>
    <w:rsid w:val="005968C9"/>
    <w:rsid w:val="00597135"/>
    <w:rsid w:val="005A3B98"/>
    <w:rsid w:val="005A3D57"/>
    <w:rsid w:val="005A5BEC"/>
    <w:rsid w:val="005A6217"/>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220"/>
    <w:rsid w:val="00601425"/>
    <w:rsid w:val="00601D46"/>
    <w:rsid w:val="00601F80"/>
    <w:rsid w:val="006038D6"/>
    <w:rsid w:val="00605ACD"/>
    <w:rsid w:val="00605C8B"/>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2D9E"/>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4694"/>
    <w:rsid w:val="006D5A08"/>
    <w:rsid w:val="006D63FA"/>
    <w:rsid w:val="006D642D"/>
    <w:rsid w:val="006D6900"/>
    <w:rsid w:val="006D77D7"/>
    <w:rsid w:val="006E0815"/>
    <w:rsid w:val="006E21FB"/>
    <w:rsid w:val="006E2F3E"/>
    <w:rsid w:val="006E3DE8"/>
    <w:rsid w:val="006E420E"/>
    <w:rsid w:val="006E50B6"/>
    <w:rsid w:val="006E57A5"/>
    <w:rsid w:val="006E5E84"/>
    <w:rsid w:val="006E7DF0"/>
    <w:rsid w:val="006E7E29"/>
    <w:rsid w:val="006E7E48"/>
    <w:rsid w:val="006F07DD"/>
    <w:rsid w:val="006F08FB"/>
    <w:rsid w:val="006F1E20"/>
    <w:rsid w:val="006F3294"/>
    <w:rsid w:val="006F34BF"/>
    <w:rsid w:val="006F4EB2"/>
    <w:rsid w:val="006F64A1"/>
    <w:rsid w:val="006F6557"/>
    <w:rsid w:val="006F6880"/>
    <w:rsid w:val="00700E63"/>
    <w:rsid w:val="00701841"/>
    <w:rsid w:val="00702022"/>
    <w:rsid w:val="007036D1"/>
    <w:rsid w:val="007043FF"/>
    <w:rsid w:val="0070476C"/>
    <w:rsid w:val="00705CA2"/>
    <w:rsid w:val="00707F51"/>
    <w:rsid w:val="00710548"/>
    <w:rsid w:val="00710725"/>
    <w:rsid w:val="0071711E"/>
    <w:rsid w:val="00717A4C"/>
    <w:rsid w:val="0072015A"/>
    <w:rsid w:val="0072409A"/>
    <w:rsid w:val="00724AC8"/>
    <w:rsid w:val="007264F7"/>
    <w:rsid w:val="00727D2A"/>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874"/>
    <w:rsid w:val="00775CED"/>
    <w:rsid w:val="007803C9"/>
    <w:rsid w:val="00780B5E"/>
    <w:rsid w:val="00781753"/>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383"/>
    <w:rsid w:val="007C1E02"/>
    <w:rsid w:val="007C2097"/>
    <w:rsid w:val="007C209D"/>
    <w:rsid w:val="007C5841"/>
    <w:rsid w:val="007C6BA7"/>
    <w:rsid w:val="007D55EC"/>
    <w:rsid w:val="007D6A07"/>
    <w:rsid w:val="007E32DA"/>
    <w:rsid w:val="007E3C66"/>
    <w:rsid w:val="007E546B"/>
    <w:rsid w:val="007F01AE"/>
    <w:rsid w:val="007F2439"/>
    <w:rsid w:val="007F39C0"/>
    <w:rsid w:val="007F4A87"/>
    <w:rsid w:val="007F7054"/>
    <w:rsid w:val="0080111B"/>
    <w:rsid w:val="00803FC5"/>
    <w:rsid w:val="00807E55"/>
    <w:rsid w:val="00811388"/>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1048"/>
    <w:rsid w:val="0087278D"/>
    <w:rsid w:val="00873270"/>
    <w:rsid w:val="00880B58"/>
    <w:rsid w:val="00883485"/>
    <w:rsid w:val="008900E1"/>
    <w:rsid w:val="00890CB1"/>
    <w:rsid w:val="00891260"/>
    <w:rsid w:val="0089207E"/>
    <w:rsid w:val="0089211F"/>
    <w:rsid w:val="0089376B"/>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3B86"/>
    <w:rsid w:val="008C710E"/>
    <w:rsid w:val="008C7766"/>
    <w:rsid w:val="008D184B"/>
    <w:rsid w:val="008D2C43"/>
    <w:rsid w:val="008D5FB3"/>
    <w:rsid w:val="008D6E05"/>
    <w:rsid w:val="008D72D1"/>
    <w:rsid w:val="008D7839"/>
    <w:rsid w:val="008D7B60"/>
    <w:rsid w:val="008E0E1A"/>
    <w:rsid w:val="008E4D25"/>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EF0"/>
    <w:rsid w:val="00914FAA"/>
    <w:rsid w:val="009150F1"/>
    <w:rsid w:val="00916A27"/>
    <w:rsid w:val="00916EF6"/>
    <w:rsid w:val="009209A0"/>
    <w:rsid w:val="00920A55"/>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AE0"/>
    <w:rsid w:val="00984C3D"/>
    <w:rsid w:val="0098556C"/>
    <w:rsid w:val="00991816"/>
    <w:rsid w:val="00991B88"/>
    <w:rsid w:val="009926E2"/>
    <w:rsid w:val="009936A0"/>
    <w:rsid w:val="00994C70"/>
    <w:rsid w:val="00996E03"/>
    <w:rsid w:val="009A3A33"/>
    <w:rsid w:val="009A50E5"/>
    <w:rsid w:val="009A56A9"/>
    <w:rsid w:val="009A579D"/>
    <w:rsid w:val="009A6711"/>
    <w:rsid w:val="009A7C18"/>
    <w:rsid w:val="009B0449"/>
    <w:rsid w:val="009B1694"/>
    <w:rsid w:val="009B6356"/>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734F"/>
    <w:rsid w:val="009F7659"/>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27960"/>
    <w:rsid w:val="00A30078"/>
    <w:rsid w:val="00A35D91"/>
    <w:rsid w:val="00A37167"/>
    <w:rsid w:val="00A37FE1"/>
    <w:rsid w:val="00A40D4F"/>
    <w:rsid w:val="00A40FD2"/>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C53DB"/>
    <w:rsid w:val="00AD1CD8"/>
    <w:rsid w:val="00AD251B"/>
    <w:rsid w:val="00AD48E2"/>
    <w:rsid w:val="00AE2919"/>
    <w:rsid w:val="00AE6208"/>
    <w:rsid w:val="00AE6FFB"/>
    <w:rsid w:val="00AF04F2"/>
    <w:rsid w:val="00AF07FC"/>
    <w:rsid w:val="00AF1E97"/>
    <w:rsid w:val="00AF2ABC"/>
    <w:rsid w:val="00AF2B6A"/>
    <w:rsid w:val="00AF2EDF"/>
    <w:rsid w:val="00AF321C"/>
    <w:rsid w:val="00AF341D"/>
    <w:rsid w:val="00AF49FE"/>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1261"/>
    <w:rsid w:val="00B233CF"/>
    <w:rsid w:val="00B2580A"/>
    <w:rsid w:val="00B258BB"/>
    <w:rsid w:val="00B25C53"/>
    <w:rsid w:val="00B278AB"/>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6D75"/>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6D"/>
    <w:rsid w:val="00BB31BA"/>
    <w:rsid w:val="00BB4ACA"/>
    <w:rsid w:val="00BB4E8A"/>
    <w:rsid w:val="00BB5DFC"/>
    <w:rsid w:val="00BB69C2"/>
    <w:rsid w:val="00BC0D95"/>
    <w:rsid w:val="00BC2FB2"/>
    <w:rsid w:val="00BC44A9"/>
    <w:rsid w:val="00BC544B"/>
    <w:rsid w:val="00BC6F9A"/>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5314"/>
    <w:rsid w:val="00BF699C"/>
    <w:rsid w:val="00C007B1"/>
    <w:rsid w:val="00C035AB"/>
    <w:rsid w:val="00C067C4"/>
    <w:rsid w:val="00C077DF"/>
    <w:rsid w:val="00C07C8A"/>
    <w:rsid w:val="00C10054"/>
    <w:rsid w:val="00C100C5"/>
    <w:rsid w:val="00C10CD2"/>
    <w:rsid w:val="00C12D0C"/>
    <w:rsid w:val="00C12DBC"/>
    <w:rsid w:val="00C13ADB"/>
    <w:rsid w:val="00C212E2"/>
    <w:rsid w:val="00C23ED1"/>
    <w:rsid w:val="00C25021"/>
    <w:rsid w:val="00C25CFA"/>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95E"/>
    <w:rsid w:val="00C81D87"/>
    <w:rsid w:val="00C8564B"/>
    <w:rsid w:val="00C8610D"/>
    <w:rsid w:val="00C9214E"/>
    <w:rsid w:val="00C92DA6"/>
    <w:rsid w:val="00C95953"/>
    <w:rsid w:val="00C95985"/>
    <w:rsid w:val="00CA1AE3"/>
    <w:rsid w:val="00CA31D4"/>
    <w:rsid w:val="00CA33FA"/>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B48"/>
    <w:rsid w:val="00CE5F35"/>
    <w:rsid w:val="00CE709D"/>
    <w:rsid w:val="00CE716E"/>
    <w:rsid w:val="00CF0358"/>
    <w:rsid w:val="00CF0527"/>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D28"/>
    <w:rsid w:val="00D51FF6"/>
    <w:rsid w:val="00D52007"/>
    <w:rsid w:val="00D53DBA"/>
    <w:rsid w:val="00D54DB2"/>
    <w:rsid w:val="00D55512"/>
    <w:rsid w:val="00D61642"/>
    <w:rsid w:val="00D628D3"/>
    <w:rsid w:val="00D62B80"/>
    <w:rsid w:val="00D66928"/>
    <w:rsid w:val="00D709D6"/>
    <w:rsid w:val="00D7288E"/>
    <w:rsid w:val="00D73675"/>
    <w:rsid w:val="00D7376C"/>
    <w:rsid w:val="00D744DE"/>
    <w:rsid w:val="00D75436"/>
    <w:rsid w:val="00D767CC"/>
    <w:rsid w:val="00D80A04"/>
    <w:rsid w:val="00D8274D"/>
    <w:rsid w:val="00D83419"/>
    <w:rsid w:val="00D83637"/>
    <w:rsid w:val="00D8373D"/>
    <w:rsid w:val="00D83792"/>
    <w:rsid w:val="00D84B90"/>
    <w:rsid w:val="00D85AD5"/>
    <w:rsid w:val="00D871E7"/>
    <w:rsid w:val="00D90AFB"/>
    <w:rsid w:val="00D91D01"/>
    <w:rsid w:val="00D94B21"/>
    <w:rsid w:val="00D95A61"/>
    <w:rsid w:val="00D96F27"/>
    <w:rsid w:val="00D9795E"/>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30C4"/>
    <w:rsid w:val="00E1428A"/>
    <w:rsid w:val="00E15076"/>
    <w:rsid w:val="00E151CA"/>
    <w:rsid w:val="00E205FE"/>
    <w:rsid w:val="00E211F5"/>
    <w:rsid w:val="00E244B6"/>
    <w:rsid w:val="00E2642E"/>
    <w:rsid w:val="00E26A77"/>
    <w:rsid w:val="00E31374"/>
    <w:rsid w:val="00E31DF7"/>
    <w:rsid w:val="00E32F39"/>
    <w:rsid w:val="00E33595"/>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47D76"/>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10A1"/>
    <w:rsid w:val="00F827DD"/>
    <w:rsid w:val="00F85442"/>
    <w:rsid w:val="00F86057"/>
    <w:rsid w:val="00F862B6"/>
    <w:rsid w:val="00F91FF3"/>
    <w:rsid w:val="00F95ABD"/>
    <w:rsid w:val="00F95F36"/>
    <w:rsid w:val="00FA1823"/>
    <w:rsid w:val="00FA324B"/>
    <w:rsid w:val="00FA6718"/>
    <w:rsid w:val="00FA748B"/>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26AD"/>
    <w:rsid w:val="00FE4FDE"/>
    <w:rsid w:val="00FE5ADB"/>
    <w:rsid w:val="00FE5D17"/>
    <w:rsid w:val="00FE6622"/>
    <w:rsid w:val="00FE6AF2"/>
    <w:rsid w:val="00FF0B13"/>
    <w:rsid w:val="00FF1238"/>
    <w:rsid w:val="00FF2463"/>
    <w:rsid w:val="00FF2558"/>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05478801">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1617548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4663559">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77454791">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495997232">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696144">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8079645">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426343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6932235">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0624136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3122599">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7739236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7954434">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2945707">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90978131">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02253572">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85743173">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1063</TotalTime>
  <Pages>6</Pages>
  <Words>1547</Words>
  <Characters>8823</Characters>
  <Application>Microsoft Office Word</Application>
  <DocSecurity>0</DocSecurity>
  <Lines>73</Lines>
  <Paragraphs>20</Paragraphs>
  <ScaleCrop>false</ScaleCrop>
  <Company>MTK</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114</cp:revision>
  <dcterms:created xsi:type="dcterms:W3CDTF">2024-11-05T07:27:00Z</dcterms:created>
  <dcterms:modified xsi:type="dcterms:W3CDTF">2025-03-28T16:15:00Z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